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BA3D" w14:textId="137CB8C0" w:rsidR="003C4703" w:rsidRPr="00D04C38" w:rsidRDefault="00ED4FDC">
      <w:pPr>
        <w:pStyle w:val="Heading2"/>
        <w:jc w:val="center"/>
        <w:rPr>
          <w:b/>
          <w:bCs/>
        </w:rPr>
      </w:pPr>
      <w:r>
        <w:rPr>
          <w:b/>
          <w:bCs/>
        </w:rPr>
        <w:t>MODÈLE DE DOCUMENT DE PROJET (PRODOC) MOWIP – 4</w:t>
      </w:r>
      <w:r>
        <w:rPr>
          <w:b/>
          <w:bCs/>
          <w:vertAlign w:val="superscript"/>
        </w:rPr>
        <w:t>e</w:t>
      </w:r>
      <w:r>
        <w:rPr>
          <w:b/>
          <w:bCs/>
        </w:rPr>
        <w:t xml:space="preserve"> cycle de programmation (2026)</w:t>
      </w:r>
    </w:p>
    <w:p w14:paraId="6B18E782" w14:textId="2C8D1FB6" w:rsidR="00EE733E" w:rsidRPr="00D04C38" w:rsidRDefault="001D0095" w:rsidP="00A828B7">
      <w:pPr>
        <w:pStyle w:val="Heading3"/>
        <w:jc w:val="both"/>
      </w:pPr>
      <w:r>
        <w:t>Toutes les sections</w:t>
      </w:r>
      <w:r w:rsidR="00EE733E">
        <w:t xml:space="preserve"> doivent être intégralement remplies </w:t>
      </w:r>
      <w:r>
        <w:t>quelles que soient</w:t>
      </w:r>
      <w:r w:rsidR="00EE733E">
        <w:t xml:space="preserve"> les modalités de financement sollicitées :</w:t>
      </w:r>
    </w:p>
    <w:p w14:paraId="10EFBA3E" w14:textId="6E2D4140" w:rsidR="003C4703" w:rsidRDefault="00ED4FDC">
      <w:pPr>
        <w:pStyle w:val="Heading3"/>
        <w:rPr>
          <w:b/>
          <w:bCs/>
          <w:i/>
          <w:color w:val="4472C4"/>
          <w:u w:val="single"/>
        </w:rPr>
      </w:pPr>
      <w:r>
        <w:rPr>
          <w:b/>
          <w:bCs/>
          <w:i/>
          <w:color w:val="4472C4"/>
          <w:u w:val="single"/>
        </w:rPr>
        <w:t>1</w:t>
      </w:r>
      <w:r>
        <w:rPr>
          <w:b/>
          <w:bCs/>
          <w:i/>
          <w:color w:val="4472C4"/>
          <w:u w:val="single"/>
          <w:vertAlign w:val="superscript"/>
        </w:rPr>
        <w:t>re</w:t>
      </w:r>
      <w:r>
        <w:rPr>
          <w:b/>
          <w:bCs/>
          <w:i/>
          <w:color w:val="4472C4"/>
          <w:u w:val="single"/>
        </w:rPr>
        <w:t xml:space="preserve"> partie</w:t>
      </w:r>
      <w:r w:rsidR="001D0095">
        <w:rPr>
          <w:b/>
          <w:bCs/>
          <w:i/>
          <w:color w:val="4472C4"/>
          <w:u w:val="single"/>
        </w:rPr>
        <w:t xml:space="preserve"> -</w:t>
      </w:r>
      <w:r>
        <w:rPr>
          <w:b/>
          <w:bCs/>
          <w:i/>
          <w:color w:val="4472C4"/>
          <w:u w:val="single"/>
        </w:rPr>
        <w:t xml:space="preserve"> Informations sur l</w:t>
      </w:r>
      <w:r w:rsidR="00F51370">
        <w:rPr>
          <w:b/>
          <w:bCs/>
          <w:i/>
          <w:color w:val="4472C4"/>
          <w:u w:val="single"/>
        </w:rPr>
        <w:t>’</w:t>
      </w:r>
      <w:r>
        <w:rPr>
          <w:b/>
          <w:bCs/>
          <w:i/>
          <w:color w:val="4472C4"/>
          <w:u w:val="single"/>
        </w:rPr>
        <w:t>entité candidate</w:t>
      </w:r>
    </w:p>
    <w:tbl>
      <w:tblPr>
        <w:tblStyle w:val="TableGrid"/>
        <w:tblW w:w="11335" w:type="dxa"/>
        <w:tblLook w:val="04A0" w:firstRow="1" w:lastRow="0" w:firstColumn="1" w:lastColumn="0" w:noHBand="0" w:noVBand="1"/>
      </w:tblPr>
      <w:tblGrid>
        <w:gridCol w:w="2695"/>
        <w:gridCol w:w="8640"/>
      </w:tblGrid>
      <w:tr w:rsidR="00F10567" w:rsidRPr="00D04C38" w14:paraId="6E0205D3" w14:textId="77777777" w:rsidTr="00C46685">
        <w:tc>
          <w:tcPr>
            <w:tcW w:w="11335" w:type="dxa"/>
            <w:gridSpan w:val="2"/>
            <w:shd w:val="clear" w:color="auto" w:fill="DBE5F1" w:themeFill="accent1" w:themeFillTint="33"/>
          </w:tcPr>
          <w:p w14:paraId="21950C35" w14:textId="04423703" w:rsidR="00F10567" w:rsidRPr="00D04C38" w:rsidRDefault="001D0095" w:rsidP="00C46685">
            <w:pPr>
              <w:spacing w:before="60" w:after="60"/>
            </w:pPr>
            <w:r>
              <w:rPr>
                <w:b/>
                <w:bCs/>
              </w:rPr>
              <w:t>Personne s</w:t>
            </w:r>
            <w:r w:rsidR="007B487C">
              <w:rPr>
                <w:b/>
                <w:bCs/>
              </w:rPr>
              <w:t>ignataire autorisé</w:t>
            </w:r>
            <w:r>
              <w:rPr>
                <w:b/>
                <w:bCs/>
              </w:rPr>
              <w:t>e</w:t>
            </w:r>
            <w:r w:rsidR="007B487C">
              <w:rPr>
                <w:b/>
                <w:bCs/>
              </w:rPr>
              <w:t xml:space="preserve"> du bénéficiaire du Fonds</w:t>
            </w:r>
            <w:r w:rsidR="00F10567" w:rsidRPr="00D04C38">
              <w:rPr>
                <w:rStyle w:val="FootnoteReference"/>
                <w:b/>
                <w:bCs/>
              </w:rPr>
              <w:footnoteReference w:id="2"/>
            </w:r>
          </w:p>
        </w:tc>
      </w:tr>
      <w:tr w:rsidR="00F10567" w:rsidRPr="00D04C38" w14:paraId="4B3564C8" w14:textId="77777777" w:rsidTr="00163997">
        <w:tc>
          <w:tcPr>
            <w:tcW w:w="2695" w:type="dxa"/>
            <w:shd w:val="clear" w:color="auto" w:fill="DBE5F1" w:themeFill="accent1" w:themeFillTint="33"/>
          </w:tcPr>
          <w:p w14:paraId="5EA64ECF" w14:textId="34426EE9" w:rsidR="00F10567" w:rsidRPr="00D04C38" w:rsidRDefault="00F620E5" w:rsidP="00C46685">
            <w:pPr>
              <w:spacing w:before="60" w:after="60"/>
              <w:rPr>
                <w:b/>
                <w:bCs/>
              </w:rPr>
            </w:pPr>
            <w:r>
              <w:rPr>
                <w:b/>
              </w:rPr>
              <w:t>Nom de l</w:t>
            </w:r>
            <w:r w:rsidR="00F51370">
              <w:rPr>
                <w:b/>
              </w:rPr>
              <w:t>’</w:t>
            </w:r>
            <w:r>
              <w:rPr>
                <w:b/>
              </w:rPr>
              <w:t xml:space="preserve">organisation </w:t>
            </w:r>
          </w:p>
        </w:tc>
        <w:tc>
          <w:tcPr>
            <w:tcW w:w="8640" w:type="dxa"/>
          </w:tcPr>
          <w:p w14:paraId="2D2A4F6A" w14:textId="75A413DD" w:rsidR="00F10567" w:rsidRPr="00D04C38" w:rsidRDefault="00F10567" w:rsidP="00C46685">
            <w:pPr>
              <w:spacing w:before="60" w:after="60"/>
            </w:pPr>
          </w:p>
        </w:tc>
      </w:tr>
      <w:tr w:rsidR="00F620E5" w:rsidRPr="00D04C38" w14:paraId="0867C125" w14:textId="77777777" w:rsidTr="00163997">
        <w:tc>
          <w:tcPr>
            <w:tcW w:w="2695" w:type="dxa"/>
            <w:shd w:val="clear" w:color="auto" w:fill="DBE5F1" w:themeFill="accent1" w:themeFillTint="33"/>
          </w:tcPr>
          <w:p w14:paraId="3C629073" w14:textId="33DC87AA" w:rsidR="00F620E5" w:rsidRPr="00D04C38" w:rsidRDefault="00F620E5" w:rsidP="00C46685">
            <w:pPr>
              <w:spacing w:before="60" w:after="60"/>
              <w:rPr>
                <w:b/>
              </w:rPr>
            </w:pPr>
            <w:r>
              <w:rPr>
                <w:b/>
              </w:rPr>
              <w:t>Adresse de l</w:t>
            </w:r>
            <w:r w:rsidR="00F51370">
              <w:rPr>
                <w:b/>
              </w:rPr>
              <w:t>’</w:t>
            </w:r>
            <w:r>
              <w:rPr>
                <w:b/>
              </w:rPr>
              <w:t>organisation</w:t>
            </w:r>
          </w:p>
        </w:tc>
        <w:tc>
          <w:tcPr>
            <w:tcW w:w="8640" w:type="dxa"/>
          </w:tcPr>
          <w:p w14:paraId="2C4C5BBA" w14:textId="77777777" w:rsidR="00F620E5" w:rsidRPr="00D04C38" w:rsidRDefault="00F620E5" w:rsidP="00C46685">
            <w:pPr>
              <w:spacing w:before="60" w:after="60"/>
            </w:pPr>
          </w:p>
        </w:tc>
      </w:tr>
      <w:tr w:rsidR="00F620E5" w:rsidRPr="00D04C38" w14:paraId="270F2620" w14:textId="77777777" w:rsidTr="00163997">
        <w:tc>
          <w:tcPr>
            <w:tcW w:w="2695" w:type="dxa"/>
            <w:shd w:val="clear" w:color="auto" w:fill="DBE5F1" w:themeFill="accent1" w:themeFillTint="33"/>
          </w:tcPr>
          <w:p w14:paraId="5DF9D5E6" w14:textId="2741DAF5" w:rsidR="00F620E5" w:rsidRPr="00D04C38" w:rsidRDefault="00F620E5" w:rsidP="00C46685">
            <w:pPr>
              <w:spacing w:before="60" w:after="60"/>
              <w:rPr>
                <w:b/>
                <w:bCs/>
              </w:rPr>
            </w:pPr>
            <w:r>
              <w:rPr>
                <w:b/>
                <w:bCs/>
              </w:rPr>
              <w:t>Prénom et nom de famille</w:t>
            </w:r>
          </w:p>
        </w:tc>
        <w:tc>
          <w:tcPr>
            <w:tcW w:w="8640" w:type="dxa"/>
          </w:tcPr>
          <w:p w14:paraId="548FADE6" w14:textId="77777777" w:rsidR="00F620E5" w:rsidRPr="00D04C38" w:rsidRDefault="00F620E5" w:rsidP="00C46685">
            <w:pPr>
              <w:spacing w:before="60" w:after="60"/>
            </w:pPr>
          </w:p>
        </w:tc>
      </w:tr>
      <w:tr w:rsidR="00F10567" w:rsidRPr="00D04C38" w14:paraId="2E88C3C0" w14:textId="77777777" w:rsidTr="00163997">
        <w:tc>
          <w:tcPr>
            <w:tcW w:w="2695" w:type="dxa"/>
            <w:shd w:val="clear" w:color="auto" w:fill="DBE5F1" w:themeFill="accent1" w:themeFillTint="33"/>
          </w:tcPr>
          <w:p w14:paraId="5A682D3D" w14:textId="77777777" w:rsidR="00F10567" w:rsidRPr="00D04C38" w:rsidRDefault="00F10567" w:rsidP="00C46685">
            <w:pPr>
              <w:spacing w:before="60" w:after="60"/>
              <w:rPr>
                <w:b/>
                <w:bCs/>
              </w:rPr>
            </w:pPr>
            <w:r>
              <w:rPr>
                <w:b/>
                <w:bCs/>
              </w:rPr>
              <w:t>Poste / Grade / Titre</w:t>
            </w:r>
          </w:p>
        </w:tc>
        <w:tc>
          <w:tcPr>
            <w:tcW w:w="8640" w:type="dxa"/>
          </w:tcPr>
          <w:p w14:paraId="699C5C2B" w14:textId="77777777" w:rsidR="00F10567" w:rsidRPr="00D04C38" w:rsidRDefault="00F10567" w:rsidP="00C46685">
            <w:pPr>
              <w:spacing w:before="60" w:after="60"/>
            </w:pPr>
          </w:p>
        </w:tc>
      </w:tr>
      <w:tr w:rsidR="007B487C" w:rsidRPr="00D04C38" w14:paraId="53592A6F" w14:textId="77777777" w:rsidTr="00163997">
        <w:tc>
          <w:tcPr>
            <w:tcW w:w="2695" w:type="dxa"/>
            <w:shd w:val="clear" w:color="auto" w:fill="DBE5F1" w:themeFill="accent1" w:themeFillTint="33"/>
          </w:tcPr>
          <w:p w14:paraId="5EE55721" w14:textId="35B91CA1" w:rsidR="007B487C" w:rsidRPr="00D04C38" w:rsidRDefault="007B487C" w:rsidP="00C46685">
            <w:pPr>
              <w:spacing w:before="60" w:after="60"/>
              <w:rPr>
                <w:b/>
                <w:bCs/>
              </w:rPr>
            </w:pPr>
            <w:r>
              <w:rPr>
                <w:b/>
                <w:bCs/>
              </w:rPr>
              <w:t>Signature et sceau officiel</w:t>
            </w:r>
          </w:p>
        </w:tc>
        <w:tc>
          <w:tcPr>
            <w:tcW w:w="8640" w:type="dxa"/>
          </w:tcPr>
          <w:p w14:paraId="1F4C760A" w14:textId="77777777" w:rsidR="007B487C" w:rsidRPr="00D04C38" w:rsidRDefault="007B487C" w:rsidP="00C46685">
            <w:pPr>
              <w:spacing w:before="60" w:after="60"/>
            </w:pPr>
          </w:p>
        </w:tc>
      </w:tr>
      <w:tr w:rsidR="00F10567" w:rsidRPr="00D04C38" w14:paraId="69526228" w14:textId="77777777" w:rsidTr="00163997">
        <w:tc>
          <w:tcPr>
            <w:tcW w:w="2695" w:type="dxa"/>
            <w:shd w:val="clear" w:color="auto" w:fill="DBE5F1" w:themeFill="accent1" w:themeFillTint="33"/>
          </w:tcPr>
          <w:p w14:paraId="4FCA6654" w14:textId="77777777" w:rsidR="00F10567" w:rsidRPr="00D04C38" w:rsidRDefault="00F10567" w:rsidP="00C46685">
            <w:pPr>
              <w:spacing w:before="60" w:after="60"/>
              <w:rPr>
                <w:b/>
                <w:bCs/>
              </w:rPr>
            </w:pPr>
            <w:r>
              <w:rPr>
                <w:b/>
                <w:bCs/>
              </w:rPr>
              <w:t>Date</w:t>
            </w:r>
          </w:p>
        </w:tc>
        <w:tc>
          <w:tcPr>
            <w:tcW w:w="8640" w:type="dxa"/>
          </w:tcPr>
          <w:p w14:paraId="22C48C98" w14:textId="77777777" w:rsidR="00F10567" w:rsidRPr="00D04C38" w:rsidRDefault="00F10567" w:rsidP="00C46685">
            <w:pPr>
              <w:spacing w:before="60" w:after="60"/>
            </w:pPr>
          </w:p>
        </w:tc>
      </w:tr>
      <w:tr w:rsidR="00F10567" w:rsidRPr="00D04C38" w14:paraId="7DD5EC19" w14:textId="77777777" w:rsidTr="00163997">
        <w:tc>
          <w:tcPr>
            <w:tcW w:w="2695" w:type="dxa"/>
            <w:shd w:val="clear" w:color="auto" w:fill="DBE5F1" w:themeFill="accent1" w:themeFillTint="33"/>
          </w:tcPr>
          <w:p w14:paraId="188C888D" w14:textId="77777777" w:rsidR="00F10567" w:rsidRPr="00D04C38" w:rsidRDefault="00F10567" w:rsidP="00C46685">
            <w:pPr>
              <w:spacing w:before="60" w:after="60"/>
              <w:rPr>
                <w:b/>
                <w:bCs/>
              </w:rPr>
            </w:pPr>
            <w:r>
              <w:rPr>
                <w:b/>
                <w:bCs/>
              </w:rPr>
              <w:t xml:space="preserve">Adresse électronique professionnelle : </w:t>
            </w:r>
          </w:p>
        </w:tc>
        <w:tc>
          <w:tcPr>
            <w:tcW w:w="8640" w:type="dxa"/>
          </w:tcPr>
          <w:p w14:paraId="625F51E7" w14:textId="77777777" w:rsidR="00F10567" w:rsidRPr="00D04C38" w:rsidRDefault="00F10567" w:rsidP="00C46685">
            <w:pPr>
              <w:spacing w:before="60" w:after="60"/>
            </w:pPr>
          </w:p>
        </w:tc>
      </w:tr>
      <w:tr w:rsidR="00F10567" w:rsidRPr="00D04C38" w14:paraId="4E4F8E54" w14:textId="77777777" w:rsidTr="00163997">
        <w:tc>
          <w:tcPr>
            <w:tcW w:w="2695" w:type="dxa"/>
            <w:shd w:val="clear" w:color="auto" w:fill="DBE5F1" w:themeFill="accent1" w:themeFillTint="33"/>
          </w:tcPr>
          <w:p w14:paraId="1DD0913F" w14:textId="77777777" w:rsidR="00F10567" w:rsidRPr="00D04C38" w:rsidRDefault="00F10567" w:rsidP="00C46685">
            <w:pPr>
              <w:spacing w:before="60" w:after="60"/>
              <w:rPr>
                <w:b/>
                <w:bCs/>
              </w:rPr>
            </w:pPr>
            <w:r>
              <w:rPr>
                <w:b/>
                <w:bCs/>
              </w:rPr>
              <w:t>Numéro de téléphone :</w:t>
            </w:r>
          </w:p>
        </w:tc>
        <w:tc>
          <w:tcPr>
            <w:tcW w:w="8640" w:type="dxa"/>
          </w:tcPr>
          <w:p w14:paraId="6560D16F" w14:textId="77777777" w:rsidR="00F10567" w:rsidRPr="00D04C38" w:rsidRDefault="00F10567" w:rsidP="00C46685">
            <w:pPr>
              <w:spacing w:before="60" w:after="60"/>
            </w:pPr>
          </w:p>
        </w:tc>
      </w:tr>
    </w:tbl>
    <w:p w14:paraId="6C9C1F07" w14:textId="77777777" w:rsidR="00F10567" w:rsidRPr="007F0142" w:rsidRDefault="00F10567" w:rsidP="007F0142"/>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240"/>
        <w:gridCol w:w="2250"/>
        <w:gridCol w:w="3600"/>
      </w:tblGrid>
      <w:tr w:rsidR="00E12FE4" w:rsidRPr="00D04C38" w14:paraId="4B1F0432" w14:textId="77777777">
        <w:tc>
          <w:tcPr>
            <w:tcW w:w="5485" w:type="dxa"/>
            <w:gridSpan w:val="2"/>
            <w:shd w:val="clear" w:color="auto" w:fill="DBE5F1" w:themeFill="accent1" w:themeFillTint="33"/>
          </w:tcPr>
          <w:p w14:paraId="7D939BBC" w14:textId="4B0D12C2" w:rsidR="00E12FE4" w:rsidRPr="00D04C38" w:rsidRDefault="007B487C">
            <w:pPr>
              <w:spacing w:before="60" w:after="60" w:line="240" w:lineRule="auto"/>
            </w:pPr>
            <w:r>
              <w:rPr>
                <w:b/>
              </w:rPr>
              <w:t>Entité nationale/institution bénéficiaire</w:t>
            </w:r>
            <w:r w:rsidR="005A5339">
              <w:rPr>
                <w:rStyle w:val="FootnoteReference"/>
                <w:b/>
              </w:rPr>
              <w:footnoteReference w:id="3"/>
            </w:r>
          </w:p>
        </w:tc>
        <w:tc>
          <w:tcPr>
            <w:tcW w:w="5850" w:type="dxa"/>
            <w:gridSpan w:val="2"/>
            <w:shd w:val="clear" w:color="auto" w:fill="DBE5F1" w:themeFill="accent1" w:themeFillTint="33"/>
          </w:tcPr>
          <w:p w14:paraId="22CA6F5D" w14:textId="691BE649" w:rsidR="00E12FE4" w:rsidRPr="00D04C38" w:rsidRDefault="00BB09FF">
            <w:pPr>
              <w:spacing w:before="60" w:after="60" w:line="240" w:lineRule="auto"/>
            </w:pPr>
            <w:r>
              <w:rPr>
                <w:b/>
              </w:rPr>
              <w:t>Entité d</w:t>
            </w:r>
            <w:r w:rsidR="00F51370">
              <w:rPr>
                <w:b/>
              </w:rPr>
              <w:t>’</w:t>
            </w:r>
            <w:r>
              <w:rPr>
                <w:b/>
              </w:rPr>
              <w:t>exécution</w:t>
            </w:r>
            <w:r w:rsidRPr="00D04C38">
              <w:rPr>
                <w:b/>
                <w:vertAlign w:val="superscript"/>
              </w:rPr>
              <w:footnoteReference w:id="4"/>
            </w:r>
          </w:p>
        </w:tc>
      </w:tr>
      <w:tr w:rsidR="00E12FE4" w:rsidRPr="00D04C38" w14:paraId="12FC2B86" w14:textId="77777777" w:rsidTr="007F0142">
        <w:tc>
          <w:tcPr>
            <w:tcW w:w="2245" w:type="dxa"/>
            <w:shd w:val="clear" w:color="auto" w:fill="DBE5F1" w:themeFill="accent1" w:themeFillTint="33"/>
          </w:tcPr>
          <w:p w14:paraId="7FF0E1F4" w14:textId="39501AF8" w:rsidR="00E12FE4" w:rsidRPr="00D04C38" w:rsidRDefault="00E12FE4">
            <w:pPr>
              <w:spacing w:before="60" w:after="60" w:line="240" w:lineRule="auto"/>
              <w:rPr>
                <w:b/>
              </w:rPr>
            </w:pPr>
            <w:r>
              <w:rPr>
                <w:b/>
              </w:rPr>
              <w:t>Nom de l</w:t>
            </w:r>
            <w:r w:rsidR="00F51370">
              <w:rPr>
                <w:b/>
              </w:rPr>
              <w:t>’</w:t>
            </w:r>
            <w:r>
              <w:rPr>
                <w:b/>
              </w:rPr>
              <w:t xml:space="preserve">organisation </w:t>
            </w:r>
          </w:p>
        </w:tc>
        <w:tc>
          <w:tcPr>
            <w:tcW w:w="3240" w:type="dxa"/>
          </w:tcPr>
          <w:p w14:paraId="57194E24" w14:textId="1FEEE0C1" w:rsidR="00A42925" w:rsidRPr="00D04C38" w:rsidRDefault="00A42925" w:rsidP="000E2334">
            <w:pPr>
              <w:spacing w:before="60" w:after="60" w:line="240" w:lineRule="auto"/>
            </w:pPr>
          </w:p>
        </w:tc>
        <w:tc>
          <w:tcPr>
            <w:tcW w:w="2250" w:type="dxa"/>
            <w:shd w:val="clear" w:color="auto" w:fill="DBE5F1" w:themeFill="accent1" w:themeFillTint="33"/>
          </w:tcPr>
          <w:p w14:paraId="00D7A8B4" w14:textId="6E40CD65" w:rsidR="00E12FE4" w:rsidRPr="00D04C38" w:rsidRDefault="00E12FE4">
            <w:pPr>
              <w:spacing w:before="60" w:after="60" w:line="240" w:lineRule="auto"/>
              <w:rPr>
                <w:b/>
              </w:rPr>
            </w:pPr>
            <w:r>
              <w:rPr>
                <w:b/>
              </w:rPr>
              <w:t>Nom de l</w:t>
            </w:r>
            <w:r w:rsidR="00F51370">
              <w:rPr>
                <w:b/>
              </w:rPr>
              <w:t>’</w:t>
            </w:r>
            <w:r>
              <w:rPr>
                <w:b/>
              </w:rPr>
              <w:t>organisation</w:t>
            </w:r>
          </w:p>
        </w:tc>
        <w:tc>
          <w:tcPr>
            <w:tcW w:w="3600" w:type="dxa"/>
          </w:tcPr>
          <w:p w14:paraId="6C6FAAE6" w14:textId="54D5DFE8" w:rsidR="00E11737" w:rsidRPr="00D04C38" w:rsidRDefault="00E11737">
            <w:pPr>
              <w:spacing w:before="60" w:after="60" w:line="240" w:lineRule="auto"/>
            </w:pPr>
          </w:p>
        </w:tc>
      </w:tr>
      <w:tr w:rsidR="00E12FE4" w:rsidRPr="00D04C38" w14:paraId="5330573A" w14:textId="77777777" w:rsidTr="007F0142">
        <w:tc>
          <w:tcPr>
            <w:tcW w:w="2245" w:type="dxa"/>
            <w:shd w:val="clear" w:color="auto" w:fill="DBE5F1" w:themeFill="accent1" w:themeFillTint="33"/>
          </w:tcPr>
          <w:p w14:paraId="6F1E7D55" w14:textId="7B7CBFA5" w:rsidR="00E12FE4" w:rsidRPr="00D04C38" w:rsidRDefault="00E12FE4">
            <w:pPr>
              <w:spacing w:before="60" w:after="60" w:line="240" w:lineRule="auto"/>
              <w:rPr>
                <w:b/>
              </w:rPr>
            </w:pPr>
            <w:r>
              <w:rPr>
                <w:b/>
              </w:rPr>
              <w:t>Adresse de l</w:t>
            </w:r>
            <w:r w:rsidR="00F51370">
              <w:rPr>
                <w:b/>
              </w:rPr>
              <w:t>’</w:t>
            </w:r>
            <w:r>
              <w:rPr>
                <w:b/>
              </w:rPr>
              <w:t>organisation</w:t>
            </w:r>
          </w:p>
        </w:tc>
        <w:tc>
          <w:tcPr>
            <w:tcW w:w="3240" w:type="dxa"/>
          </w:tcPr>
          <w:p w14:paraId="7FBB14EB" w14:textId="77777777" w:rsidR="00E12FE4" w:rsidRPr="00D04C38" w:rsidRDefault="00E12FE4">
            <w:pPr>
              <w:spacing w:before="60" w:after="60" w:line="240" w:lineRule="auto"/>
            </w:pPr>
          </w:p>
        </w:tc>
        <w:tc>
          <w:tcPr>
            <w:tcW w:w="2250" w:type="dxa"/>
            <w:shd w:val="clear" w:color="auto" w:fill="DBE5F1" w:themeFill="accent1" w:themeFillTint="33"/>
          </w:tcPr>
          <w:p w14:paraId="471E8311" w14:textId="1DCB6379" w:rsidR="00E12FE4" w:rsidRPr="00D04C38" w:rsidRDefault="00E12FE4">
            <w:pPr>
              <w:spacing w:before="60" w:after="60" w:line="240" w:lineRule="auto"/>
              <w:rPr>
                <w:b/>
              </w:rPr>
            </w:pPr>
            <w:r>
              <w:rPr>
                <w:b/>
              </w:rPr>
              <w:t>Adresse de l</w:t>
            </w:r>
            <w:r w:rsidR="00F51370">
              <w:rPr>
                <w:b/>
              </w:rPr>
              <w:t>’</w:t>
            </w:r>
            <w:r>
              <w:rPr>
                <w:b/>
              </w:rPr>
              <w:t>organisation</w:t>
            </w:r>
          </w:p>
        </w:tc>
        <w:tc>
          <w:tcPr>
            <w:tcW w:w="3600" w:type="dxa"/>
          </w:tcPr>
          <w:p w14:paraId="7896FB37" w14:textId="77777777" w:rsidR="00E12FE4" w:rsidRPr="00D04C38" w:rsidRDefault="00E12FE4">
            <w:pPr>
              <w:spacing w:before="60" w:after="60" w:line="240" w:lineRule="auto"/>
            </w:pPr>
          </w:p>
        </w:tc>
      </w:tr>
      <w:tr w:rsidR="00E12FE4" w:rsidRPr="00D04C38" w14:paraId="4841E4D1" w14:textId="77777777" w:rsidTr="007F0142">
        <w:tc>
          <w:tcPr>
            <w:tcW w:w="2245" w:type="dxa"/>
            <w:shd w:val="clear" w:color="auto" w:fill="DBE5F1" w:themeFill="accent1" w:themeFillTint="33"/>
          </w:tcPr>
          <w:p w14:paraId="008F3BCB" w14:textId="1A188F30" w:rsidR="00E12FE4" w:rsidRPr="00D04C38" w:rsidRDefault="00E12FE4">
            <w:pPr>
              <w:spacing w:before="60" w:after="60" w:line="240" w:lineRule="auto"/>
              <w:rPr>
                <w:b/>
              </w:rPr>
            </w:pPr>
            <w:r>
              <w:rPr>
                <w:b/>
              </w:rPr>
              <w:t>Prénom et nom de famille</w:t>
            </w:r>
          </w:p>
        </w:tc>
        <w:tc>
          <w:tcPr>
            <w:tcW w:w="3240" w:type="dxa"/>
          </w:tcPr>
          <w:p w14:paraId="11F5878E" w14:textId="77777777" w:rsidR="00E12FE4" w:rsidRPr="00D04C38" w:rsidRDefault="00E12FE4">
            <w:pPr>
              <w:spacing w:before="60" w:after="60" w:line="240" w:lineRule="auto"/>
            </w:pPr>
          </w:p>
        </w:tc>
        <w:tc>
          <w:tcPr>
            <w:tcW w:w="2250" w:type="dxa"/>
            <w:shd w:val="clear" w:color="auto" w:fill="DBE5F1" w:themeFill="accent1" w:themeFillTint="33"/>
          </w:tcPr>
          <w:p w14:paraId="135E1DE5" w14:textId="3D996FE6" w:rsidR="00E12FE4" w:rsidRPr="00D04C38" w:rsidRDefault="00E12FE4">
            <w:pPr>
              <w:spacing w:before="60" w:after="60" w:line="240" w:lineRule="auto"/>
              <w:rPr>
                <w:b/>
              </w:rPr>
            </w:pPr>
            <w:r>
              <w:rPr>
                <w:b/>
              </w:rPr>
              <w:t>Prénom et nom de famille</w:t>
            </w:r>
          </w:p>
        </w:tc>
        <w:tc>
          <w:tcPr>
            <w:tcW w:w="3600" w:type="dxa"/>
          </w:tcPr>
          <w:p w14:paraId="1CAD87DD" w14:textId="77777777" w:rsidR="00E12FE4" w:rsidRPr="00D04C38" w:rsidRDefault="00E12FE4">
            <w:pPr>
              <w:spacing w:before="60" w:after="60" w:line="240" w:lineRule="auto"/>
            </w:pPr>
          </w:p>
        </w:tc>
      </w:tr>
      <w:tr w:rsidR="00E12FE4" w:rsidRPr="00D04C38" w14:paraId="55497A06" w14:textId="77777777" w:rsidTr="007F0142">
        <w:tc>
          <w:tcPr>
            <w:tcW w:w="2245" w:type="dxa"/>
            <w:shd w:val="clear" w:color="auto" w:fill="DBE5F1" w:themeFill="accent1" w:themeFillTint="33"/>
          </w:tcPr>
          <w:p w14:paraId="22F3F89C" w14:textId="77777777" w:rsidR="00E12FE4" w:rsidRPr="00D04C38" w:rsidRDefault="00E12FE4">
            <w:pPr>
              <w:spacing w:before="60" w:after="60" w:line="240" w:lineRule="auto"/>
              <w:rPr>
                <w:b/>
              </w:rPr>
            </w:pPr>
            <w:r>
              <w:rPr>
                <w:b/>
              </w:rPr>
              <w:t>Poste / Grade / Titre</w:t>
            </w:r>
          </w:p>
        </w:tc>
        <w:tc>
          <w:tcPr>
            <w:tcW w:w="3240" w:type="dxa"/>
          </w:tcPr>
          <w:p w14:paraId="04955031" w14:textId="77777777" w:rsidR="00E12FE4" w:rsidRPr="00D04C38" w:rsidRDefault="00E12FE4">
            <w:pPr>
              <w:spacing w:before="60" w:after="60" w:line="240" w:lineRule="auto"/>
            </w:pPr>
          </w:p>
        </w:tc>
        <w:tc>
          <w:tcPr>
            <w:tcW w:w="2250" w:type="dxa"/>
            <w:shd w:val="clear" w:color="auto" w:fill="DBE5F1" w:themeFill="accent1" w:themeFillTint="33"/>
          </w:tcPr>
          <w:p w14:paraId="6F322145" w14:textId="77777777" w:rsidR="00E12FE4" w:rsidRPr="00D04C38" w:rsidRDefault="00E12FE4">
            <w:pPr>
              <w:spacing w:before="60" w:after="60" w:line="240" w:lineRule="auto"/>
              <w:rPr>
                <w:b/>
              </w:rPr>
            </w:pPr>
            <w:r>
              <w:rPr>
                <w:b/>
              </w:rPr>
              <w:t>Poste / Grade / Titre</w:t>
            </w:r>
          </w:p>
        </w:tc>
        <w:tc>
          <w:tcPr>
            <w:tcW w:w="3600" w:type="dxa"/>
          </w:tcPr>
          <w:p w14:paraId="71333A1E" w14:textId="77777777" w:rsidR="00E12FE4" w:rsidRPr="00D04C38" w:rsidRDefault="00E12FE4">
            <w:pPr>
              <w:spacing w:before="60" w:after="60" w:line="240" w:lineRule="auto"/>
            </w:pPr>
          </w:p>
        </w:tc>
      </w:tr>
      <w:tr w:rsidR="00E12FE4" w:rsidRPr="00D04C38" w14:paraId="5AD78E0A" w14:textId="77777777" w:rsidTr="007F0142">
        <w:tc>
          <w:tcPr>
            <w:tcW w:w="2245" w:type="dxa"/>
            <w:shd w:val="clear" w:color="auto" w:fill="DBE5F1" w:themeFill="accent1" w:themeFillTint="33"/>
          </w:tcPr>
          <w:p w14:paraId="7EDB0C05" w14:textId="77777777" w:rsidR="00E12FE4" w:rsidRPr="00D04C38" w:rsidRDefault="00E12FE4">
            <w:pPr>
              <w:spacing w:before="60" w:after="60" w:line="240" w:lineRule="auto"/>
              <w:rPr>
                <w:b/>
              </w:rPr>
            </w:pPr>
            <w:r>
              <w:rPr>
                <w:b/>
              </w:rPr>
              <w:t xml:space="preserve">Signature </w:t>
            </w:r>
          </w:p>
        </w:tc>
        <w:tc>
          <w:tcPr>
            <w:tcW w:w="3240" w:type="dxa"/>
          </w:tcPr>
          <w:p w14:paraId="346925D6" w14:textId="77777777" w:rsidR="00E12FE4" w:rsidRPr="00D04C38" w:rsidRDefault="00E12FE4">
            <w:pPr>
              <w:spacing w:before="60" w:after="60" w:line="240" w:lineRule="auto"/>
            </w:pPr>
          </w:p>
        </w:tc>
        <w:tc>
          <w:tcPr>
            <w:tcW w:w="2250" w:type="dxa"/>
            <w:shd w:val="clear" w:color="auto" w:fill="DBE5F1" w:themeFill="accent1" w:themeFillTint="33"/>
          </w:tcPr>
          <w:p w14:paraId="40DD4CB2" w14:textId="77777777" w:rsidR="00E12FE4" w:rsidRPr="00D04C38" w:rsidRDefault="00E12FE4">
            <w:pPr>
              <w:spacing w:before="60" w:after="60" w:line="240" w:lineRule="auto"/>
              <w:rPr>
                <w:b/>
              </w:rPr>
            </w:pPr>
            <w:r>
              <w:rPr>
                <w:b/>
              </w:rPr>
              <w:t xml:space="preserve">Signature </w:t>
            </w:r>
          </w:p>
        </w:tc>
        <w:tc>
          <w:tcPr>
            <w:tcW w:w="3600" w:type="dxa"/>
          </w:tcPr>
          <w:p w14:paraId="04D42D39" w14:textId="77777777" w:rsidR="00E12FE4" w:rsidRPr="00D04C38" w:rsidRDefault="00E12FE4">
            <w:pPr>
              <w:spacing w:before="60" w:after="60" w:line="240" w:lineRule="auto"/>
            </w:pPr>
          </w:p>
        </w:tc>
      </w:tr>
      <w:tr w:rsidR="00B437EE" w:rsidRPr="00D04C38" w14:paraId="71129EF2" w14:textId="77777777" w:rsidTr="007F0142">
        <w:tc>
          <w:tcPr>
            <w:tcW w:w="2245" w:type="dxa"/>
            <w:shd w:val="clear" w:color="auto" w:fill="DBE5F1" w:themeFill="accent1" w:themeFillTint="33"/>
          </w:tcPr>
          <w:p w14:paraId="60828E1C" w14:textId="5EAA6B8C" w:rsidR="00B437EE" w:rsidRPr="00D04C38" w:rsidRDefault="00B437EE">
            <w:pPr>
              <w:spacing w:before="60" w:after="60" w:line="240" w:lineRule="auto"/>
              <w:rPr>
                <w:b/>
              </w:rPr>
            </w:pPr>
            <w:r>
              <w:rPr>
                <w:b/>
              </w:rPr>
              <w:t>Cachet</w:t>
            </w:r>
          </w:p>
        </w:tc>
        <w:tc>
          <w:tcPr>
            <w:tcW w:w="3240" w:type="dxa"/>
          </w:tcPr>
          <w:p w14:paraId="0B92BA24" w14:textId="77777777" w:rsidR="00B437EE" w:rsidRPr="00D04C38" w:rsidRDefault="00B437EE">
            <w:pPr>
              <w:spacing w:before="60" w:after="60" w:line="240" w:lineRule="auto"/>
            </w:pPr>
          </w:p>
        </w:tc>
        <w:tc>
          <w:tcPr>
            <w:tcW w:w="2250" w:type="dxa"/>
            <w:shd w:val="clear" w:color="auto" w:fill="DBE5F1" w:themeFill="accent1" w:themeFillTint="33"/>
          </w:tcPr>
          <w:p w14:paraId="16FBB51F" w14:textId="37E04AF9" w:rsidR="00B437EE" w:rsidRPr="00D04C38" w:rsidRDefault="003B1AE8">
            <w:pPr>
              <w:spacing w:before="60" w:after="60" w:line="240" w:lineRule="auto"/>
              <w:rPr>
                <w:b/>
              </w:rPr>
            </w:pPr>
            <w:r>
              <w:rPr>
                <w:b/>
              </w:rPr>
              <w:t>Cachet</w:t>
            </w:r>
          </w:p>
        </w:tc>
        <w:tc>
          <w:tcPr>
            <w:tcW w:w="3600" w:type="dxa"/>
          </w:tcPr>
          <w:p w14:paraId="51602906" w14:textId="77777777" w:rsidR="00B437EE" w:rsidRPr="00D04C38" w:rsidRDefault="00B437EE">
            <w:pPr>
              <w:spacing w:before="60" w:after="60" w:line="240" w:lineRule="auto"/>
            </w:pPr>
          </w:p>
        </w:tc>
      </w:tr>
      <w:tr w:rsidR="00E12FE4" w:rsidRPr="00D04C38" w14:paraId="7A354CAB" w14:textId="77777777" w:rsidTr="007F0142">
        <w:tc>
          <w:tcPr>
            <w:tcW w:w="2245" w:type="dxa"/>
            <w:shd w:val="clear" w:color="auto" w:fill="DBE5F1" w:themeFill="accent1" w:themeFillTint="33"/>
          </w:tcPr>
          <w:p w14:paraId="1A710787" w14:textId="77777777" w:rsidR="00E12FE4" w:rsidRPr="00D04C38" w:rsidRDefault="00E12FE4">
            <w:pPr>
              <w:spacing w:before="60" w:after="60" w:line="240" w:lineRule="auto"/>
              <w:rPr>
                <w:b/>
              </w:rPr>
            </w:pPr>
            <w:r>
              <w:rPr>
                <w:b/>
              </w:rPr>
              <w:t xml:space="preserve">Date </w:t>
            </w:r>
          </w:p>
        </w:tc>
        <w:tc>
          <w:tcPr>
            <w:tcW w:w="3240" w:type="dxa"/>
          </w:tcPr>
          <w:p w14:paraId="7D3A7D1D" w14:textId="77777777" w:rsidR="00E12FE4" w:rsidRPr="00D04C38" w:rsidRDefault="00E12FE4">
            <w:pPr>
              <w:spacing w:before="60" w:after="60" w:line="240" w:lineRule="auto"/>
            </w:pPr>
          </w:p>
        </w:tc>
        <w:tc>
          <w:tcPr>
            <w:tcW w:w="2250" w:type="dxa"/>
            <w:shd w:val="clear" w:color="auto" w:fill="DBE5F1" w:themeFill="accent1" w:themeFillTint="33"/>
          </w:tcPr>
          <w:p w14:paraId="47DEAEC8" w14:textId="77777777" w:rsidR="00E12FE4" w:rsidRPr="00D04C38" w:rsidRDefault="00E12FE4">
            <w:pPr>
              <w:spacing w:before="60" w:after="60" w:line="240" w:lineRule="auto"/>
              <w:rPr>
                <w:b/>
              </w:rPr>
            </w:pPr>
            <w:r>
              <w:rPr>
                <w:b/>
              </w:rPr>
              <w:t xml:space="preserve">Date </w:t>
            </w:r>
          </w:p>
        </w:tc>
        <w:tc>
          <w:tcPr>
            <w:tcW w:w="3600" w:type="dxa"/>
          </w:tcPr>
          <w:p w14:paraId="44E40234" w14:textId="77777777" w:rsidR="00E12FE4" w:rsidRPr="00D04C38" w:rsidRDefault="00E12FE4">
            <w:pPr>
              <w:spacing w:before="60" w:after="60" w:line="240" w:lineRule="auto"/>
            </w:pPr>
          </w:p>
        </w:tc>
      </w:tr>
      <w:tr w:rsidR="00E12FE4" w:rsidRPr="00D04C38" w14:paraId="6B774FE0" w14:textId="77777777" w:rsidTr="007F0142">
        <w:tc>
          <w:tcPr>
            <w:tcW w:w="2245" w:type="dxa"/>
            <w:shd w:val="clear" w:color="auto" w:fill="DBE5F1" w:themeFill="accent1" w:themeFillTint="33"/>
          </w:tcPr>
          <w:p w14:paraId="69CB3CC5" w14:textId="70126CD3" w:rsidR="00E12FE4" w:rsidRPr="00D04C38" w:rsidRDefault="00B90F1F">
            <w:pPr>
              <w:spacing w:before="60" w:after="60" w:line="240" w:lineRule="auto"/>
              <w:rPr>
                <w:b/>
              </w:rPr>
            </w:pPr>
            <w:r>
              <w:rPr>
                <w:b/>
                <w:bCs/>
              </w:rPr>
              <w:lastRenderedPageBreak/>
              <w:t>Adresse électronique professionnelle :</w:t>
            </w:r>
          </w:p>
        </w:tc>
        <w:tc>
          <w:tcPr>
            <w:tcW w:w="3240" w:type="dxa"/>
          </w:tcPr>
          <w:p w14:paraId="34E74D20" w14:textId="77777777" w:rsidR="00E12FE4" w:rsidRPr="00D04C38" w:rsidRDefault="00E12FE4">
            <w:pPr>
              <w:spacing w:before="60" w:after="60" w:line="240" w:lineRule="auto"/>
            </w:pPr>
          </w:p>
        </w:tc>
        <w:tc>
          <w:tcPr>
            <w:tcW w:w="2250" w:type="dxa"/>
            <w:shd w:val="clear" w:color="auto" w:fill="DBE5F1" w:themeFill="accent1" w:themeFillTint="33"/>
          </w:tcPr>
          <w:p w14:paraId="28868C42" w14:textId="0DE5D65D" w:rsidR="00E12FE4" w:rsidRPr="00D04C38" w:rsidRDefault="00B90F1F">
            <w:pPr>
              <w:spacing w:before="60" w:after="60" w:line="240" w:lineRule="auto"/>
              <w:rPr>
                <w:b/>
              </w:rPr>
            </w:pPr>
            <w:r>
              <w:rPr>
                <w:b/>
                <w:bCs/>
              </w:rPr>
              <w:t>Adresse électronique professionnelle :</w:t>
            </w:r>
          </w:p>
        </w:tc>
        <w:tc>
          <w:tcPr>
            <w:tcW w:w="3600" w:type="dxa"/>
          </w:tcPr>
          <w:p w14:paraId="4CBF8C54" w14:textId="77777777" w:rsidR="00E12FE4" w:rsidRPr="00D04C38" w:rsidRDefault="00E12FE4">
            <w:pPr>
              <w:spacing w:before="60" w:after="60" w:line="240" w:lineRule="auto"/>
            </w:pPr>
          </w:p>
        </w:tc>
      </w:tr>
      <w:tr w:rsidR="00B90F1F" w:rsidRPr="00D04C38" w14:paraId="45CD1222" w14:textId="77777777" w:rsidTr="007F0142">
        <w:tc>
          <w:tcPr>
            <w:tcW w:w="2245" w:type="dxa"/>
            <w:shd w:val="clear" w:color="auto" w:fill="DBE5F1" w:themeFill="accent1" w:themeFillTint="33"/>
          </w:tcPr>
          <w:p w14:paraId="5B402AA7" w14:textId="455D5D11" w:rsidR="00B90F1F" w:rsidRPr="00D04C38" w:rsidRDefault="00B90F1F" w:rsidP="00B90F1F">
            <w:pPr>
              <w:spacing w:before="60" w:after="60" w:line="240" w:lineRule="auto"/>
              <w:rPr>
                <w:b/>
              </w:rPr>
            </w:pPr>
            <w:r>
              <w:rPr>
                <w:b/>
              </w:rPr>
              <w:t xml:space="preserve">Autre adresse électronique : </w:t>
            </w:r>
          </w:p>
        </w:tc>
        <w:tc>
          <w:tcPr>
            <w:tcW w:w="3240" w:type="dxa"/>
          </w:tcPr>
          <w:p w14:paraId="47B12042" w14:textId="77777777" w:rsidR="00B90F1F" w:rsidRPr="00D04C38" w:rsidRDefault="00B90F1F" w:rsidP="00B90F1F">
            <w:pPr>
              <w:spacing w:before="60" w:after="60" w:line="240" w:lineRule="auto"/>
            </w:pPr>
          </w:p>
        </w:tc>
        <w:tc>
          <w:tcPr>
            <w:tcW w:w="2250" w:type="dxa"/>
            <w:shd w:val="clear" w:color="auto" w:fill="DBE5F1" w:themeFill="accent1" w:themeFillTint="33"/>
          </w:tcPr>
          <w:p w14:paraId="712F6AC7" w14:textId="29C82041" w:rsidR="00B90F1F" w:rsidRPr="00D04C38" w:rsidRDefault="00B90F1F" w:rsidP="00B90F1F">
            <w:pPr>
              <w:spacing w:before="60" w:after="60" w:line="240" w:lineRule="auto"/>
              <w:rPr>
                <w:b/>
              </w:rPr>
            </w:pPr>
            <w:r>
              <w:rPr>
                <w:b/>
              </w:rPr>
              <w:t xml:space="preserve">Autre adresse électronique : </w:t>
            </w:r>
          </w:p>
        </w:tc>
        <w:tc>
          <w:tcPr>
            <w:tcW w:w="3600" w:type="dxa"/>
          </w:tcPr>
          <w:p w14:paraId="43203639" w14:textId="77777777" w:rsidR="00B90F1F" w:rsidRPr="00D04C38" w:rsidRDefault="00B90F1F" w:rsidP="00B90F1F">
            <w:pPr>
              <w:spacing w:before="60" w:after="60" w:line="240" w:lineRule="auto"/>
            </w:pPr>
          </w:p>
        </w:tc>
      </w:tr>
      <w:tr w:rsidR="00E12FE4" w:rsidRPr="00D04C38" w14:paraId="24447D28" w14:textId="77777777" w:rsidTr="007F0142">
        <w:tc>
          <w:tcPr>
            <w:tcW w:w="2245" w:type="dxa"/>
            <w:shd w:val="clear" w:color="auto" w:fill="DBE5F1" w:themeFill="accent1" w:themeFillTint="33"/>
          </w:tcPr>
          <w:p w14:paraId="175D469E" w14:textId="77777777" w:rsidR="00E12FE4" w:rsidRDefault="00E12FE4">
            <w:pPr>
              <w:spacing w:before="60" w:after="60" w:line="240" w:lineRule="auto"/>
              <w:rPr>
                <w:b/>
              </w:rPr>
            </w:pPr>
            <w:r>
              <w:rPr>
                <w:b/>
              </w:rPr>
              <w:t>Adresse</w:t>
            </w:r>
          </w:p>
          <w:p w14:paraId="673D6BA1" w14:textId="77777777" w:rsidR="00126EE6" w:rsidRPr="00D04C38" w:rsidRDefault="00126EE6">
            <w:pPr>
              <w:spacing w:before="60" w:after="60" w:line="240" w:lineRule="auto"/>
              <w:rPr>
                <w:b/>
              </w:rPr>
            </w:pPr>
          </w:p>
        </w:tc>
        <w:tc>
          <w:tcPr>
            <w:tcW w:w="3240" w:type="dxa"/>
          </w:tcPr>
          <w:p w14:paraId="3A56F20E" w14:textId="77777777" w:rsidR="00E12FE4" w:rsidRPr="00D04C38" w:rsidRDefault="00E12FE4">
            <w:pPr>
              <w:spacing w:before="60" w:after="60" w:line="240" w:lineRule="auto"/>
            </w:pPr>
          </w:p>
        </w:tc>
        <w:tc>
          <w:tcPr>
            <w:tcW w:w="2250" w:type="dxa"/>
            <w:shd w:val="clear" w:color="auto" w:fill="DBE5F1" w:themeFill="accent1" w:themeFillTint="33"/>
          </w:tcPr>
          <w:p w14:paraId="3490D283" w14:textId="77777777" w:rsidR="00E12FE4" w:rsidRPr="00D04C38" w:rsidRDefault="00E12FE4">
            <w:pPr>
              <w:spacing w:before="60" w:after="60" w:line="240" w:lineRule="auto"/>
              <w:rPr>
                <w:b/>
              </w:rPr>
            </w:pPr>
            <w:r>
              <w:rPr>
                <w:b/>
              </w:rPr>
              <w:t>Adresse</w:t>
            </w:r>
          </w:p>
        </w:tc>
        <w:tc>
          <w:tcPr>
            <w:tcW w:w="3600" w:type="dxa"/>
          </w:tcPr>
          <w:p w14:paraId="32E8B3BF" w14:textId="77777777" w:rsidR="00E12FE4" w:rsidRPr="00D04C38" w:rsidRDefault="00E12FE4">
            <w:pPr>
              <w:spacing w:before="60" w:after="60" w:line="240" w:lineRule="auto"/>
            </w:pPr>
          </w:p>
        </w:tc>
      </w:tr>
      <w:tr w:rsidR="00E12FE4" w:rsidRPr="00D04C38" w14:paraId="07FC8BB1" w14:textId="77777777" w:rsidTr="007F0142">
        <w:tc>
          <w:tcPr>
            <w:tcW w:w="2245" w:type="dxa"/>
            <w:shd w:val="clear" w:color="auto" w:fill="DBE5F1" w:themeFill="accent1" w:themeFillTint="33"/>
          </w:tcPr>
          <w:p w14:paraId="7282280B" w14:textId="77777777" w:rsidR="00E12FE4" w:rsidRPr="00D04C38" w:rsidRDefault="00E12FE4">
            <w:pPr>
              <w:spacing w:before="60" w:after="60" w:line="240" w:lineRule="auto"/>
              <w:rPr>
                <w:b/>
              </w:rPr>
            </w:pPr>
            <w:r>
              <w:rPr>
                <w:b/>
              </w:rPr>
              <w:t>Numéro de téléphone :</w:t>
            </w:r>
          </w:p>
        </w:tc>
        <w:tc>
          <w:tcPr>
            <w:tcW w:w="3240" w:type="dxa"/>
          </w:tcPr>
          <w:p w14:paraId="064716E6" w14:textId="77777777" w:rsidR="00E12FE4" w:rsidRPr="00D04C38" w:rsidRDefault="00E12FE4">
            <w:pPr>
              <w:spacing w:before="60" w:after="60" w:line="240" w:lineRule="auto"/>
            </w:pPr>
          </w:p>
        </w:tc>
        <w:tc>
          <w:tcPr>
            <w:tcW w:w="2250" w:type="dxa"/>
            <w:shd w:val="clear" w:color="auto" w:fill="DBE5F1" w:themeFill="accent1" w:themeFillTint="33"/>
          </w:tcPr>
          <w:p w14:paraId="7046346B" w14:textId="77777777" w:rsidR="00E12FE4" w:rsidRPr="00D04C38" w:rsidRDefault="00E12FE4">
            <w:pPr>
              <w:spacing w:before="60" w:after="60" w:line="240" w:lineRule="auto"/>
              <w:rPr>
                <w:b/>
              </w:rPr>
            </w:pPr>
            <w:r>
              <w:rPr>
                <w:b/>
              </w:rPr>
              <w:t>Numéro de téléphone :</w:t>
            </w:r>
          </w:p>
        </w:tc>
        <w:tc>
          <w:tcPr>
            <w:tcW w:w="3600" w:type="dxa"/>
          </w:tcPr>
          <w:p w14:paraId="5055D5EB" w14:textId="77777777" w:rsidR="00E12FE4" w:rsidRPr="00D04C38" w:rsidRDefault="00E12FE4">
            <w:pPr>
              <w:spacing w:before="60" w:after="60" w:line="240" w:lineRule="auto"/>
            </w:pPr>
          </w:p>
        </w:tc>
      </w:tr>
    </w:tbl>
    <w:p w14:paraId="7E87A751" w14:textId="77777777" w:rsidR="00E12FE4" w:rsidRPr="00D04C38" w:rsidRDefault="00E12FE4" w:rsidP="00E12FE4">
      <w:pPr>
        <w:spacing w:line="240" w:lineRule="auto"/>
        <w:rPr>
          <w:sz w:val="16"/>
          <w:szCs w:val="16"/>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240"/>
        <w:gridCol w:w="2250"/>
        <w:gridCol w:w="3600"/>
      </w:tblGrid>
      <w:tr w:rsidR="00E12FE4" w:rsidRPr="00D04C38" w14:paraId="76C2301C" w14:textId="77777777">
        <w:tc>
          <w:tcPr>
            <w:tcW w:w="5485" w:type="dxa"/>
            <w:gridSpan w:val="2"/>
            <w:shd w:val="clear" w:color="auto" w:fill="DBE5F1" w:themeFill="accent1" w:themeFillTint="33"/>
          </w:tcPr>
          <w:p w14:paraId="352ABA19" w14:textId="74DE772A" w:rsidR="00E12FE4" w:rsidRPr="00D04C38" w:rsidRDefault="000E2334" w:rsidP="002A47AD">
            <w:pPr>
              <w:spacing w:afterLines="60" w:after="144" w:line="240" w:lineRule="auto"/>
            </w:pPr>
            <w:r>
              <w:rPr>
                <w:b/>
              </w:rPr>
              <w:t>Responsable du projet / point focal de l</w:t>
            </w:r>
            <w:r w:rsidR="00F51370">
              <w:rPr>
                <w:b/>
              </w:rPr>
              <w:t>’</w:t>
            </w:r>
            <w:r>
              <w:rPr>
                <w:b/>
              </w:rPr>
              <w:t>entité nationale</w:t>
            </w:r>
          </w:p>
        </w:tc>
        <w:tc>
          <w:tcPr>
            <w:tcW w:w="5850" w:type="dxa"/>
            <w:gridSpan w:val="2"/>
            <w:shd w:val="clear" w:color="auto" w:fill="DBE5F1" w:themeFill="accent1" w:themeFillTint="33"/>
          </w:tcPr>
          <w:p w14:paraId="43322BAC" w14:textId="315C53B2" w:rsidR="00E12FE4" w:rsidRPr="00D04C38" w:rsidRDefault="000E2334">
            <w:pPr>
              <w:spacing w:afterLines="60" w:after="144" w:line="240" w:lineRule="auto"/>
            </w:pPr>
            <w:r>
              <w:rPr>
                <w:b/>
              </w:rPr>
              <w:t>Responsable du projet / point focal de l</w:t>
            </w:r>
            <w:r w:rsidR="00F51370">
              <w:rPr>
                <w:b/>
              </w:rPr>
              <w:t>’</w:t>
            </w:r>
            <w:r>
              <w:rPr>
                <w:b/>
              </w:rPr>
              <w:t>organisation de l</w:t>
            </w:r>
            <w:r w:rsidR="00F51370">
              <w:rPr>
                <w:b/>
              </w:rPr>
              <w:t>’</w:t>
            </w:r>
            <w:r>
              <w:rPr>
                <w:b/>
              </w:rPr>
              <w:t>ONU participante</w:t>
            </w:r>
          </w:p>
        </w:tc>
      </w:tr>
      <w:tr w:rsidR="00E12FE4" w:rsidRPr="00D04C38" w14:paraId="2D50CB0B" w14:textId="77777777" w:rsidTr="007F0142">
        <w:trPr>
          <w:trHeight w:val="458"/>
        </w:trPr>
        <w:tc>
          <w:tcPr>
            <w:tcW w:w="2245" w:type="dxa"/>
            <w:shd w:val="clear" w:color="auto" w:fill="DBE5F1" w:themeFill="accent1" w:themeFillTint="33"/>
          </w:tcPr>
          <w:p w14:paraId="12BC9F15" w14:textId="2BA8BC1E" w:rsidR="00E12FE4" w:rsidRPr="00D04C38" w:rsidRDefault="00E12FE4">
            <w:pPr>
              <w:spacing w:before="60" w:after="60" w:line="240" w:lineRule="auto"/>
              <w:rPr>
                <w:b/>
              </w:rPr>
            </w:pPr>
            <w:r>
              <w:rPr>
                <w:b/>
              </w:rPr>
              <w:t>Nom de l</w:t>
            </w:r>
            <w:r w:rsidR="00F51370">
              <w:rPr>
                <w:b/>
              </w:rPr>
              <w:t>’</w:t>
            </w:r>
            <w:r>
              <w:rPr>
                <w:b/>
              </w:rPr>
              <w:t>organisation</w:t>
            </w:r>
          </w:p>
        </w:tc>
        <w:tc>
          <w:tcPr>
            <w:tcW w:w="3240" w:type="dxa"/>
          </w:tcPr>
          <w:p w14:paraId="692F944F" w14:textId="77777777" w:rsidR="00E12FE4" w:rsidRPr="00D04C38" w:rsidRDefault="00E12FE4">
            <w:pPr>
              <w:spacing w:before="60" w:after="60" w:line="240" w:lineRule="auto"/>
            </w:pPr>
          </w:p>
        </w:tc>
        <w:tc>
          <w:tcPr>
            <w:tcW w:w="2250" w:type="dxa"/>
            <w:shd w:val="clear" w:color="auto" w:fill="DBE5F1" w:themeFill="accent1" w:themeFillTint="33"/>
          </w:tcPr>
          <w:p w14:paraId="615996EE" w14:textId="203E2A50" w:rsidR="00E12FE4" w:rsidRPr="00D04C38" w:rsidRDefault="00E12FE4">
            <w:pPr>
              <w:spacing w:before="60" w:after="60" w:line="240" w:lineRule="auto"/>
              <w:rPr>
                <w:b/>
              </w:rPr>
            </w:pPr>
            <w:r>
              <w:rPr>
                <w:b/>
              </w:rPr>
              <w:t>Nom de l</w:t>
            </w:r>
            <w:r w:rsidR="00F51370">
              <w:rPr>
                <w:b/>
              </w:rPr>
              <w:t>’</w:t>
            </w:r>
            <w:r>
              <w:rPr>
                <w:b/>
              </w:rPr>
              <w:t>organisation</w:t>
            </w:r>
          </w:p>
        </w:tc>
        <w:tc>
          <w:tcPr>
            <w:tcW w:w="3600" w:type="dxa"/>
          </w:tcPr>
          <w:p w14:paraId="45000872" w14:textId="77777777" w:rsidR="00E12FE4" w:rsidRPr="00D04C38" w:rsidRDefault="00E12FE4">
            <w:pPr>
              <w:spacing w:before="60" w:after="60" w:line="240" w:lineRule="auto"/>
            </w:pPr>
          </w:p>
        </w:tc>
      </w:tr>
      <w:tr w:rsidR="00E12FE4" w:rsidRPr="00D04C38" w14:paraId="65585E6E" w14:textId="77777777" w:rsidTr="007F0142">
        <w:tc>
          <w:tcPr>
            <w:tcW w:w="2245" w:type="dxa"/>
            <w:shd w:val="clear" w:color="auto" w:fill="DBE5F1" w:themeFill="accent1" w:themeFillTint="33"/>
          </w:tcPr>
          <w:p w14:paraId="0F8A1F5E" w14:textId="2894A61D" w:rsidR="00E12FE4" w:rsidRPr="00D04C38" w:rsidRDefault="00E12FE4">
            <w:pPr>
              <w:spacing w:before="60" w:after="60" w:line="240" w:lineRule="auto"/>
              <w:rPr>
                <w:b/>
              </w:rPr>
            </w:pPr>
            <w:r>
              <w:rPr>
                <w:b/>
              </w:rPr>
              <w:t>Adresse de l</w:t>
            </w:r>
            <w:r w:rsidR="00F51370">
              <w:rPr>
                <w:b/>
              </w:rPr>
              <w:t>’</w:t>
            </w:r>
            <w:r>
              <w:rPr>
                <w:b/>
              </w:rPr>
              <w:t>organisation</w:t>
            </w:r>
          </w:p>
        </w:tc>
        <w:tc>
          <w:tcPr>
            <w:tcW w:w="3240" w:type="dxa"/>
          </w:tcPr>
          <w:p w14:paraId="40E21FBB" w14:textId="77777777" w:rsidR="00E12FE4" w:rsidRPr="00D04C38" w:rsidRDefault="00E12FE4">
            <w:pPr>
              <w:spacing w:before="60" w:after="60" w:line="240" w:lineRule="auto"/>
            </w:pPr>
          </w:p>
        </w:tc>
        <w:tc>
          <w:tcPr>
            <w:tcW w:w="2250" w:type="dxa"/>
            <w:shd w:val="clear" w:color="auto" w:fill="DBE5F1" w:themeFill="accent1" w:themeFillTint="33"/>
          </w:tcPr>
          <w:p w14:paraId="3DE826D2" w14:textId="6E30EC6A" w:rsidR="00E12FE4" w:rsidRPr="00D04C38" w:rsidRDefault="00E12FE4">
            <w:pPr>
              <w:spacing w:before="60" w:after="60" w:line="240" w:lineRule="auto"/>
              <w:rPr>
                <w:b/>
              </w:rPr>
            </w:pPr>
            <w:r>
              <w:rPr>
                <w:b/>
              </w:rPr>
              <w:t>Adresse de l</w:t>
            </w:r>
            <w:r w:rsidR="00F51370">
              <w:rPr>
                <w:b/>
              </w:rPr>
              <w:t>’</w:t>
            </w:r>
            <w:r>
              <w:rPr>
                <w:b/>
              </w:rPr>
              <w:t>organisation</w:t>
            </w:r>
          </w:p>
        </w:tc>
        <w:tc>
          <w:tcPr>
            <w:tcW w:w="3600" w:type="dxa"/>
          </w:tcPr>
          <w:p w14:paraId="0E26109F" w14:textId="77777777" w:rsidR="00E12FE4" w:rsidRPr="00D04C38" w:rsidRDefault="00E12FE4">
            <w:pPr>
              <w:spacing w:before="60" w:after="60" w:line="240" w:lineRule="auto"/>
            </w:pPr>
          </w:p>
        </w:tc>
      </w:tr>
      <w:tr w:rsidR="00E12FE4" w:rsidRPr="00D04C38" w14:paraId="7F049B7E" w14:textId="77777777" w:rsidTr="007F0142">
        <w:tc>
          <w:tcPr>
            <w:tcW w:w="2245" w:type="dxa"/>
            <w:shd w:val="clear" w:color="auto" w:fill="DBE5F1" w:themeFill="accent1" w:themeFillTint="33"/>
          </w:tcPr>
          <w:p w14:paraId="0A2B846C" w14:textId="73A96F93" w:rsidR="00E12FE4" w:rsidRPr="00D04C38" w:rsidRDefault="00E12FE4">
            <w:pPr>
              <w:spacing w:before="60" w:after="60" w:line="240" w:lineRule="auto"/>
              <w:rPr>
                <w:b/>
              </w:rPr>
            </w:pPr>
            <w:r>
              <w:rPr>
                <w:b/>
              </w:rPr>
              <w:t>Prénom et nom de famille</w:t>
            </w:r>
          </w:p>
        </w:tc>
        <w:tc>
          <w:tcPr>
            <w:tcW w:w="3240" w:type="dxa"/>
          </w:tcPr>
          <w:p w14:paraId="4283CA46" w14:textId="77777777" w:rsidR="00E12FE4" w:rsidRPr="00D04C38" w:rsidRDefault="00E12FE4">
            <w:pPr>
              <w:spacing w:before="60" w:after="60" w:line="240" w:lineRule="auto"/>
            </w:pPr>
          </w:p>
        </w:tc>
        <w:tc>
          <w:tcPr>
            <w:tcW w:w="2250" w:type="dxa"/>
            <w:shd w:val="clear" w:color="auto" w:fill="DBE5F1" w:themeFill="accent1" w:themeFillTint="33"/>
          </w:tcPr>
          <w:p w14:paraId="54F3AB42" w14:textId="75A54706" w:rsidR="00E12FE4" w:rsidRPr="00D04C38" w:rsidRDefault="00E12FE4">
            <w:pPr>
              <w:spacing w:before="60" w:after="60" w:line="240" w:lineRule="auto"/>
              <w:rPr>
                <w:b/>
              </w:rPr>
            </w:pPr>
            <w:r>
              <w:rPr>
                <w:b/>
              </w:rPr>
              <w:t>Prénom et nom de famille</w:t>
            </w:r>
          </w:p>
        </w:tc>
        <w:tc>
          <w:tcPr>
            <w:tcW w:w="3600" w:type="dxa"/>
          </w:tcPr>
          <w:p w14:paraId="22FDD5ED" w14:textId="77777777" w:rsidR="00E12FE4" w:rsidRPr="00D04C38" w:rsidRDefault="00E12FE4">
            <w:pPr>
              <w:spacing w:before="60" w:after="60" w:line="240" w:lineRule="auto"/>
            </w:pPr>
          </w:p>
        </w:tc>
      </w:tr>
      <w:tr w:rsidR="00E12FE4" w:rsidRPr="00D04C38" w14:paraId="54BCF469" w14:textId="77777777" w:rsidTr="007F0142">
        <w:tc>
          <w:tcPr>
            <w:tcW w:w="2245" w:type="dxa"/>
            <w:shd w:val="clear" w:color="auto" w:fill="DBE5F1" w:themeFill="accent1" w:themeFillTint="33"/>
          </w:tcPr>
          <w:p w14:paraId="6ECE2C07" w14:textId="77777777" w:rsidR="00E12FE4" w:rsidRPr="00D04C38" w:rsidRDefault="00E12FE4">
            <w:pPr>
              <w:spacing w:before="60" w:after="60" w:line="240" w:lineRule="auto"/>
              <w:rPr>
                <w:b/>
              </w:rPr>
            </w:pPr>
            <w:r>
              <w:rPr>
                <w:b/>
              </w:rPr>
              <w:t>Poste / Grade / Titre</w:t>
            </w:r>
          </w:p>
        </w:tc>
        <w:tc>
          <w:tcPr>
            <w:tcW w:w="3240" w:type="dxa"/>
          </w:tcPr>
          <w:p w14:paraId="767C0119" w14:textId="77777777" w:rsidR="00E12FE4" w:rsidRPr="00D04C38" w:rsidRDefault="00E12FE4">
            <w:pPr>
              <w:spacing w:before="60" w:after="60" w:line="240" w:lineRule="auto"/>
            </w:pPr>
          </w:p>
        </w:tc>
        <w:tc>
          <w:tcPr>
            <w:tcW w:w="2250" w:type="dxa"/>
            <w:shd w:val="clear" w:color="auto" w:fill="DBE5F1" w:themeFill="accent1" w:themeFillTint="33"/>
          </w:tcPr>
          <w:p w14:paraId="0E432654" w14:textId="77777777" w:rsidR="00E12FE4" w:rsidRPr="00D04C38" w:rsidRDefault="00E12FE4">
            <w:pPr>
              <w:spacing w:before="60" w:after="60" w:line="240" w:lineRule="auto"/>
              <w:rPr>
                <w:b/>
              </w:rPr>
            </w:pPr>
            <w:r>
              <w:rPr>
                <w:b/>
              </w:rPr>
              <w:t>Poste / Grade / Titre</w:t>
            </w:r>
          </w:p>
        </w:tc>
        <w:tc>
          <w:tcPr>
            <w:tcW w:w="3600" w:type="dxa"/>
          </w:tcPr>
          <w:p w14:paraId="41221CF0" w14:textId="77777777" w:rsidR="00E12FE4" w:rsidRPr="00D04C38" w:rsidRDefault="00E12FE4">
            <w:pPr>
              <w:spacing w:before="60" w:after="60" w:line="240" w:lineRule="auto"/>
            </w:pPr>
          </w:p>
        </w:tc>
      </w:tr>
      <w:tr w:rsidR="00E12FE4" w:rsidRPr="00D04C38" w14:paraId="32821E07" w14:textId="77777777" w:rsidTr="007F0142">
        <w:tc>
          <w:tcPr>
            <w:tcW w:w="2245" w:type="dxa"/>
            <w:shd w:val="clear" w:color="auto" w:fill="DBE5F1" w:themeFill="accent1" w:themeFillTint="33"/>
          </w:tcPr>
          <w:p w14:paraId="6FF93616" w14:textId="77777777" w:rsidR="00E12FE4" w:rsidRPr="00D04C38" w:rsidRDefault="00E12FE4">
            <w:pPr>
              <w:spacing w:before="60" w:after="60" w:line="240" w:lineRule="auto"/>
              <w:rPr>
                <w:b/>
              </w:rPr>
            </w:pPr>
            <w:r>
              <w:rPr>
                <w:b/>
              </w:rPr>
              <w:t>Signature</w:t>
            </w:r>
          </w:p>
        </w:tc>
        <w:tc>
          <w:tcPr>
            <w:tcW w:w="3240" w:type="dxa"/>
          </w:tcPr>
          <w:p w14:paraId="469CD0F2" w14:textId="77777777" w:rsidR="00E12FE4" w:rsidRPr="00D04C38" w:rsidRDefault="00E12FE4">
            <w:pPr>
              <w:spacing w:before="60" w:after="60" w:line="240" w:lineRule="auto"/>
            </w:pPr>
          </w:p>
        </w:tc>
        <w:tc>
          <w:tcPr>
            <w:tcW w:w="2250" w:type="dxa"/>
            <w:shd w:val="clear" w:color="auto" w:fill="DBE5F1" w:themeFill="accent1" w:themeFillTint="33"/>
          </w:tcPr>
          <w:p w14:paraId="09089D92" w14:textId="77777777" w:rsidR="00E12FE4" w:rsidRPr="00D04C38" w:rsidRDefault="00E12FE4">
            <w:pPr>
              <w:spacing w:before="60" w:after="60" w:line="240" w:lineRule="auto"/>
              <w:rPr>
                <w:b/>
              </w:rPr>
            </w:pPr>
            <w:r>
              <w:rPr>
                <w:b/>
              </w:rPr>
              <w:t>Signature</w:t>
            </w:r>
          </w:p>
        </w:tc>
        <w:tc>
          <w:tcPr>
            <w:tcW w:w="3600" w:type="dxa"/>
          </w:tcPr>
          <w:p w14:paraId="2A91B2B9" w14:textId="77777777" w:rsidR="00E12FE4" w:rsidRPr="00D04C38" w:rsidRDefault="00E12FE4">
            <w:pPr>
              <w:spacing w:before="60" w:after="60" w:line="240" w:lineRule="auto"/>
            </w:pPr>
          </w:p>
        </w:tc>
      </w:tr>
      <w:tr w:rsidR="003B1AE8" w:rsidRPr="00D04C38" w14:paraId="1471E555" w14:textId="77777777" w:rsidTr="007F0142">
        <w:tc>
          <w:tcPr>
            <w:tcW w:w="2245" w:type="dxa"/>
            <w:shd w:val="clear" w:color="auto" w:fill="DBE5F1" w:themeFill="accent1" w:themeFillTint="33"/>
          </w:tcPr>
          <w:p w14:paraId="6A09577B" w14:textId="02A41330" w:rsidR="003B1AE8" w:rsidRPr="00D04C38" w:rsidRDefault="003B1AE8" w:rsidP="00FF1EE8">
            <w:pPr>
              <w:spacing w:before="60" w:after="60" w:line="240" w:lineRule="auto"/>
              <w:rPr>
                <w:b/>
              </w:rPr>
            </w:pPr>
            <w:r>
              <w:rPr>
                <w:b/>
              </w:rPr>
              <w:t>Cachet</w:t>
            </w:r>
          </w:p>
        </w:tc>
        <w:tc>
          <w:tcPr>
            <w:tcW w:w="3240" w:type="dxa"/>
          </w:tcPr>
          <w:p w14:paraId="036DE686" w14:textId="77777777" w:rsidR="003B1AE8" w:rsidRPr="00D04C38" w:rsidRDefault="003B1AE8" w:rsidP="00FF1EE8">
            <w:pPr>
              <w:spacing w:before="60" w:after="60" w:line="240" w:lineRule="auto"/>
            </w:pPr>
          </w:p>
        </w:tc>
        <w:tc>
          <w:tcPr>
            <w:tcW w:w="2250" w:type="dxa"/>
            <w:shd w:val="clear" w:color="auto" w:fill="DBE5F1" w:themeFill="accent1" w:themeFillTint="33"/>
          </w:tcPr>
          <w:p w14:paraId="2A31582E" w14:textId="708C86DF" w:rsidR="003B1AE8" w:rsidRPr="00D04C38" w:rsidRDefault="003B1AE8" w:rsidP="00FF1EE8">
            <w:pPr>
              <w:spacing w:before="60" w:after="60" w:line="240" w:lineRule="auto"/>
              <w:rPr>
                <w:b/>
              </w:rPr>
            </w:pPr>
            <w:r>
              <w:rPr>
                <w:b/>
              </w:rPr>
              <w:t>Cachet</w:t>
            </w:r>
          </w:p>
        </w:tc>
        <w:tc>
          <w:tcPr>
            <w:tcW w:w="3600" w:type="dxa"/>
          </w:tcPr>
          <w:p w14:paraId="4210AAB6" w14:textId="77777777" w:rsidR="003B1AE8" w:rsidRPr="00D04C38" w:rsidRDefault="003B1AE8" w:rsidP="00FF1EE8">
            <w:pPr>
              <w:spacing w:before="60" w:after="60" w:line="240" w:lineRule="auto"/>
            </w:pPr>
          </w:p>
        </w:tc>
      </w:tr>
      <w:tr w:rsidR="00E12FE4" w:rsidRPr="00D04C38" w14:paraId="398B15D9" w14:textId="77777777" w:rsidTr="007F0142">
        <w:tc>
          <w:tcPr>
            <w:tcW w:w="2245" w:type="dxa"/>
            <w:shd w:val="clear" w:color="auto" w:fill="DBE5F1" w:themeFill="accent1" w:themeFillTint="33"/>
          </w:tcPr>
          <w:p w14:paraId="44C6BC92" w14:textId="041D88F0" w:rsidR="00E12FE4" w:rsidRPr="00D04C38" w:rsidRDefault="00E12FE4">
            <w:pPr>
              <w:spacing w:before="60" w:after="60" w:line="240" w:lineRule="auto"/>
              <w:rPr>
                <w:b/>
              </w:rPr>
            </w:pPr>
            <w:r>
              <w:rPr>
                <w:b/>
              </w:rPr>
              <w:t xml:space="preserve">Date </w:t>
            </w:r>
          </w:p>
        </w:tc>
        <w:tc>
          <w:tcPr>
            <w:tcW w:w="3240" w:type="dxa"/>
          </w:tcPr>
          <w:p w14:paraId="173D1890" w14:textId="77777777" w:rsidR="00E12FE4" w:rsidRPr="00D04C38" w:rsidRDefault="00E12FE4">
            <w:pPr>
              <w:spacing w:before="60" w:after="60" w:line="240" w:lineRule="auto"/>
            </w:pPr>
          </w:p>
        </w:tc>
        <w:tc>
          <w:tcPr>
            <w:tcW w:w="2250" w:type="dxa"/>
            <w:shd w:val="clear" w:color="auto" w:fill="DBE5F1" w:themeFill="accent1" w:themeFillTint="33"/>
          </w:tcPr>
          <w:p w14:paraId="1DE418E4" w14:textId="7C1B217F" w:rsidR="00E12FE4" w:rsidRPr="00D04C38" w:rsidRDefault="00E12FE4">
            <w:pPr>
              <w:spacing w:before="60" w:after="60" w:line="240" w:lineRule="auto"/>
              <w:rPr>
                <w:b/>
              </w:rPr>
            </w:pPr>
            <w:r>
              <w:rPr>
                <w:b/>
              </w:rPr>
              <w:t xml:space="preserve">Date </w:t>
            </w:r>
          </w:p>
        </w:tc>
        <w:tc>
          <w:tcPr>
            <w:tcW w:w="3600" w:type="dxa"/>
          </w:tcPr>
          <w:p w14:paraId="529BAEBB" w14:textId="77777777" w:rsidR="00E12FE4" w:rsidRPr="00D04C38" w:rsidRDefault="00E12FE4">
            <w:pPr>
              <w:spacing w:before="60" w:after="60" w:line="240" w:lineRule="auto"/>
            </w:pPr>
          </w:p>
        </w:tc>
      </w:tr>
      <w:tr w:rsidR="00E12FE4" w:rsidRPr="00D04C38" w14:paraId="2216C838" w14:textId="77777777" w:rsidTr="007F0142">
        <w:tc>
          <w:tcPr>
            <w:tcW w:w="2245" w:type="dxa"/>
            <w:shd w:val="clear" w:color="auto" w:fill="DBE5F1" w:themeFill="accent1" w:themeFillTint="33"/>
          </w:tcPr>
          <w:p w14:paraId="27D1FE79" w14:textId="130A43E8" w:rsidR="00E12FE4" w:rsidRPr="00D04C38" w:rsidRDefault="00E22C66">
            <w:pPr>
              <w:spacing w:before="60" w:after="60" w:line="240" w:lineRule="auto"/>
              <w:rPr>
                <w:b/>
              </w:rPr>
            </w:pPr>
            <w:r>
              <w:rPr>
                <w:b/>
                <w:bCs/>
              </w:rPr>
              <w:t>Adresse électronique professionnelle :</w:t>
            </w:r>
          </w:p>
        </w:tc>
        <w:tc>
          <w:tcPr>
            <w:tcW w:w="3240" w:type="dxa"/>
          </w:tcPr>
          <w:p w14:paraId="3E1C3D3A" w14:textId="77777777" w:rsidR="00E12FE4" w:rsidRPr="00D04C38" w:rsidRDefault="00E12FE4">
            <w:pPr>
              <w:spacing w:before="60" w:after="60" w:line="240" w:lineRule="auto"/>
            </w:pPr>
          </w:p>
        </w:tc>
        <w:tc>
          <w:tcPr>
            <w:tcW w:w="2250" w:type="dxa"/>
            <w:shd w:val="clear" w:color="auto" w:fill="DBE5F1" w:themeFill="accent1" w:themeFillTint="33"/>
          </w:tcPr>
          <w:p w14:paraId="5C65A8AB" w14:textId="12EE6AA6" w:rsidR="00E12FE4" w:rsidRPr="00D04C38" w:rsidRDefault="00E22C66">
            <w:pPr>
              <w:spacing w:before="60" w:after="60" w:line="240" w:lineRule="auto"/>
              <w:rPr>
                <w:b/>
              </w:rPr>
            </w:pPr>
            <w:r>
              <w:rPr>
                <w:b/>
                <w:bCs/>
              </w:rPr>
              <w:t>Adresse électronique professionnelle :</w:t>
            </w:r>
          </w:p>
        </w:tc>
        <w:tc>
          <w:tcPr>
            <w:tcW w:w="3600" w:type="dxa"/>
          </w:tcPr>
          <w:p w14:paraId="430496B7" w14:textId="77777777" w:rsidR="00E12FE4" w:rsidRPr="00D04C38" w:rsidRDefault="00E12FE4">
            <w:pPr>
              <w:spacing w:before="60" w:after="60" w:line="240" w:lineRule="auto"/>
            </w:pPr>
          </w:p>
        </w:tc>
      </w:tr>
      <w:tr w:rsidR="00E12FE4" w:rsidRPr="00D04C38" w14:paraId="1B1D840E" w14:textId="77777777" w:rsidTr="007F0142">
        <w:tc>
          <w:tcPr>
            <w:tcW w:w="2245" w:type="dxa"/>
            <w:shd w:val="clear" w:color="auto" w:fill="DBE5F1" w:themeFill="accent1" w:themeFillTint="33"/>
          </w:tcPr>
          <w:p w14:paraId="5F0BC8BC" w14:textId="2A4E3BEF" w:rsidR="00E12FE4" w:rsidRPr="00D04C38" w:rsidRDefault="00B30755">
            <w:pPr>
              <w:spacing w:before="60" w:after="60" w:line="240" w:lineRule="auto"/>
              <w:rPr>
                <w:b/>
              </w:rPr>
            </w:pPr>
            <w:r>
              <w:rPr>
                <w:b/>
              </w:rPr>
              <w:t>Autre adresse électronique :</w:t>
            </w:r>
          </w:p>
        </w:tc>
        <w:tc>
          <w:tcPr>
            <w:tcW w:w="3240" w:type="dxa"/>
          </w:tcPr>
          <w:p w14:paraId="6220BD92" w14:textId="77777777" w:rsidR="00E12FE4" w:rsidRPr="00D04C38" w:rsidRDefault="00E12FE4">
            <w:pPr>
              <w:spacing w:before="60" w:after="60" w:line="240" w:lineRule="auto"/>
            </w:pPr>
          </w:p>
        </w:tc>
        <w:tc>
          <w:tcPr>
            <w:tcW w:w="2250" w:type="dxa"/>
            <w:shd w:val="clear" w:color="auto" w:fill="DBE5F1" w:themeFill="accent1" w:themeFillTint="33"/>
          </w:tcPr>
          <w:p w14:paraId="1D156BBF" w14:textId="065FA785" w:rsidR="00E12FE4" w:rsidRPr="00D04C38" w:rsidRDefault="00B30755">
            <w:pPr>
              <w:spacing w:before="60" w:after="60" w:line="240" w:lineRule="auto"/>
              <w:rPr>
                <w:b/>
              </w:rPr>
            </w:pPr>
            <w:r>
              <w:rPr>
                <w:b/>
              </w:rPr>
              <w:t>Autre adresse électronique :</w:t>
            </w:r>
          </w:p>
        </w:tc>
        <w:tc>
          <w:tcPr>
            <w:tcW w:w="3600" w:type="dxa"/>
          </w:tcPr>
          <w:p w14:paraId="59D352D4" w14:textId="77777777" w:rsidR="00E12FE4" w:rsidRPr="00D04C38" w:rsidRDefault="00E12FE4">
            <w:pPr>
              <w:spacing w:before="60" w:after="60" w:line="240" w:lineRule="auto"/>
            </w:pPr>
          </w:p>
        </w:tc>
      </w:tr>
      <w:tr w:rsidR="00E12FE4" w:rsidRPr="00D04C38" w14:paraId="1971BACB" w14:textId="77777777" w:rsidTr="007F0142">
        <w:tc>
          <w:tcPr>
            <w:tcW w:w="2245" w:type="dxa"/>
            <w:shd w:val="clear" w:color="auto" w:fill="DBE5F1" w:themeFill="accent1" w:themeFillTint="33"/>
          </w:tcPr>
          <w:p w14:paraId="565FDC49" w14:textId="77777777" w:rsidR="00E12FE4" w:rsidRPr="00D04C38" w:rsidRDefault="00E12FE4">
            <w:pPr>
              <w:spacing w:before="60" w:after="60" w:line="240" w:lineRule="auto"/>
              <w:rPr>
                <w:b/>
              </w:rPr>
            </w:pPr>
            <w:r>
              <w:rPr>
                <w:b/>
              </w:rPr>
              <w:t>Adresse</w:t>
            </w:r>
          </w:p>
        </w:tc>
        <w:tc>
          <w:tcPr>
            <w:tcW w:w="3240" w:type="dxa"/>
          </w:tcPr>
          <w:p w14:paraId="3692B622" w14:textId="77777777" w:rsidR="00E12FE4" w:rsidRPr="00D04C38" w:rsidRDefault="00E12FE4">
            <w:pPr>
              <w:spacing w:before="60" w:after="60" w:line="240" w:lineRule="auto"/>
            </w:pPr>
          </w:p>
        </w:tc>
        <w:tc>
          <w:tcPr>
            <w:tcW w:w="2250" w:type="dxa"/>
            <w:shd w:val="clear" w:color="auto" w:fill="DBE5F1" w:themeFill="accent1" w:themeFillTint="33"/>
          </w:tcPr>
          <w:p w14:paraId="3562197C" w14:textId="77777777" w:rsidR="00E12FE4" w:rsidRPr="00D04C38" w:rsidRDefault="00E12FE4">
            <w:pPr>
              <w:spacing w:before="60" w:after="60" w:line="240" w:lineRule="auto"/>
              <w:rPr>
                <w:b/>
              </w:rPr>
            </w:pPr>
            <w:r>
              <w:rPr>
                <w:b/>
              </w:rPr>
              <w:t>Adresse</w:t>
            </w:r>
          </w:p>
        </w:tc>
        <w:tc>
          <w:tcPr>
            <w:tcW w:w="3600" w:type="dxa"/>
          </w:tcPr>
          <w:p w14:paraId="0F786971" w14:textId="77777777" w:rsidR="00E12FE4" w:rsidRPr="00D04C38" w:rsidRDefault="00E12FE4">
            <w:pPr>
              <w:spacing w:before="60" w:after="60" w:line="240" w:lineRule="auto"/>
            </w:pPr>
          </w:p>
        </w:tc>
      </w:tr>
      <w:tr w:rsidR="00E12FE4" w:rsidRPr="00D04C38" w14:paraId="4B1262E4" w14:textId="77777777" w:rsidTr="007F0142">
        <w:tc>
          <w:tcPr>
            <w:tcW w:w="2245" w:type="dxa"/>
            <w:shd w:val="clear" w:color="auto" w:fill="DBE5F1" w:themeFill="accent1" w:themeFillTint="33"/>
          </w:tcPr>
          <w:p w14:paraId="3B17ADB3" w14:textId="77777777" w:rsidR="00E12FE4" w:rsidRPr="00D04C38" w:rsidRDefault="00E12FE4">
            <w:pPr>
              <w:spacing w:before="60" w:after="60" w:line="240" w:lineRule="auto"/>
              <w:rPr>
                <w:b/>
              </w:rPr>
            </w:pPr>
            <w:r>
              <w:rPr>
                <w:b/>
              </w:rPr>
              <w:t>Numéro de téléphone :</w:t>
            </w:r>
          </w:p>
        </w:tc>
        <w:tc>
          <w:tcPr>
            <w:tcW w:w="3240" w:type="dxa"/>
          </w:tcPr>
          <w:p w14:paraId="166F8F76" w14:textId="77777777" w:rsidR="00E12FE4" w:rsidRPr="00D04C38" w:rsidRDefault="00E12FE4">
            <w:pPr>
              <w:spacing w:before="60" w:after="60" w:line="240" w:lineRule="auto"/>
            </w:pPr>
          </w:p>
        </w:tc>
        <w:tc>
          <w:tcPr>
            <w:tcW w:w="2250" w:type="dxa"/>
            <w:shd w:val="clear" w:color="auto" w:fill="DBE5F1" w:themeFill="accent1" w:themeFillTint="33"/>
          </w:tcPr>
          <w:p w14:paraId="50DF56C4" w14:textId="77777777" w:rsidR="00E12FE4" w:rsidRPr="00D04C38" w:rsidRDefault="00E12FE4">
            <w:pPr>
              <w:spacing w:before="60" w:after="60" w:line="240" w:lineRule="auto"/>
              <w:rPr>
                <w:b/>
              </w:rPr>
            </w:pPr>
            <w:r>
              <w:rPr>
                <w:b/>
              </w:rPr>
              <w:t>Numéro de téléphone :</w:t>
            </w:r>
          </w:p>
        </w:tc>
        <w:tc>
          <w:tcPr>
            <w:tcW w:w="3600" w:type="dxa"/>
          </w:tcPr>
          <w:p w14:paraId="2310802F" w14:textId="77777777" w:rsidR="00E12FE4" w:rsidRPr="00D04C38" w:rsidRDefault="00E12FE4">
            <w:pPr>
              <w:spacing w:before="60" w:after="60" w:line="240" w:lineRule="auto"/>
            </w:pPr>
          </w:p>
        </w:tc>
      </w:tr>
    </w:tbl>
    <w:p w14:paraId="1E2B0C41" w14:textId="77777777" w:rsidR="00333C71" w:rsidRPr="00D04C38" w:rsidRDefault="00333C71">
      <w:pPr>
        <w:rPr>
          <w:sz w:val="8"/>
          <w:szCs w:val="8"/>
        </w:rPr>
      </w:pPr>
    </w:p>
    <w:tbl>
      <w:tblPr>
        <w:tblStyle w:val="TableGrid"/>
        <w:tblW w:w="11335" w:type="dxa"/>
        <w:tblLook w:val="04A0" w:firstRow="1" w:lastRow="0" w:firstColumn="1" w:lastColumn="0" w:noHBand="0" w:noVBand="1"/>
      </w:tblPr>
      <w:tblGrid>
        <w:gridCol w:w="2425"/>
        <w:gridCol w:w="5580"/>
        <w:gridCol w:w="3330"/>
      </w:tblGrid>
      <w:tr w:rsidR="00636FBF" w:rsidRPr="00D04C38" w14:paraId="331476E3" w14:textId="77777777">
        <w:trPr>
          <w:trHeight w:val="485"/>
        </w:trPr>
        <w:tc>
          <w:tcPr>
            <w:tcW w:w="11335" w:type="dxa"/>
            <w:gridSpan w:val="3"/>
            <w:shd w:val="clear" w:color="auto" w:fill="DBE5F1" w:themeFill="accent1" w:themeFillTint="33"/>
          </w:tcPr>
          <w:p w14:paraId="7928F38E" w14:textId="77777777" w:rsidR="00636FBF" w:rsidRPr="00D04C38" w:rsidRDefault="00636FBF">
            <w:pPr>
              <w:spacing w:before="60" w:after="60"/>
              <w:rPr>
                <w:b/>
              </w:rPr>
            </w:pPr>
            <w:r>
              <w:rPr>
                <w:b/>
              </w:rPr>
              <w:t xml:space="preserve">Résumé budgétaire : </w:t>
            </w:r>
            <w:r>
              <w:rPr>
                <w:bCs/>
                <w:i/>
                <w:iCs/>
              </w:rPr>
              <w:t>Veuillez remplir toutes les lignes du tableau. Si vous ne sollicitez pas de prime aux unités fortement paritaires, laissez vide la partie correspondante.</w:t>
            </w:r>
          </w:p>
        </w:tc>
      </w:tr>
      <w:tr w:rsidR="00636FBF" w:rsidRPr="00D04C38" w14:paraId="0563C8E8" w14:textId="77777777">
        <w:tc>
          <w:tcPr>
            <w:tcW w:w="2425" w:type="dxa"/>
            <w:vMerge w:val="restart"/>
            <w:shd w:val="clear" w:color="auto" w:fill="DBE5F1" w:themeFill="accent1" w:themeFillTint="33"/>
          </w:tcPr>
          <w:p w14:paraId="3321B650" w14:textId="715C65F4" w:rsidR="00636FBF" w:rsidRPr="00D04C38" w:rsidRDefault="00636FBF">
            <w:pPr>
              <w:spacing w:before="60" w:after="60"/>
              <w:rPr>
                <w:b/>
              </w:rPr>
            </w:pPr>
            <w:r>
              <w:rPr>
                <w:b/>
                <w:bCs/>
              </w:rPr>
              <w:t>Financement de projet</w:t>
            </w:r>
            <w:r>
              <w:t xml:space="preserve"> </w:t>
            </w:r>
            <w:r>
              <w:rPr>
                <w:i/>
                <w:iCs/>
              </w:rPr>
              <w:t>La durée maximale d</w:t>
            </w:r>
            <w:r w:rsidR="00F51370">
              <w:rPr>
                <w:i/>
                <w:iCs/>
              </w:rPr>
              <w:t>’</w:t>
            </w:r>
            <w:r>
              <w:rPr>
                <w:i/>
                <w:iCs/>
              </w:rPr>
              <w:t>un projet MOWIP est de 24 mois.</w:t>
            </w:r>
          </w:p>
        </w:tc>
        <w:tc>
          <w:tcPr>
            <w:tcW w:w="5580" w:type="dxa"/>
          </w:tcPr>
          <w:p w14:paraId="2F5BD85B" w14:textId="77777777" w:rsidR="00636FBF" w:rsidRPr="00D04C38" w:rsidRDefault="00636FBF">
            <w:pPr>
              <w:spacing w:before="60" w:after="60"/>
              <w:rPr>
                <w:bCs/>
              </w:rPr>
            </w:pPr>
            <w:r>
              <w:t>Durée du projet (en mois)</w:t>
            </w:r>
          </w:p>
        </w:tc>
        <w:tc>
          <w:tcPr>
            <w:tcW w:w="3330" w:type="dxa"/>
          </w:tcPr>
          <w:p w14:paraId="7187E4DC" w14:textId="77777777" w:rsidR="00636FBF" w:rsidRPr="00D04C38" w:rsidRDefault="00636FBF">
            <w:pPr>
              <w:spacing w:before="60" w:after="60"/>
              <w:rPr>
                <w:b/>
              </w:rPr>
            </w:pPr>
          </w:p>
        </w:tc>
      </w:tr>
      <w:tr w:rsidR="00636FBF" w:rsidRPr="00D04C38" w14:paraId="24EAA7F5" w14:textId="77777777" w:rsidTr="005D3ABA">
        <w:trPr>
          <w:trHeight w:val="323"/>
        </w:trPr>
        <w:tc>
          <w:tcPr>
            <w:tcW w:w="2425" w:type="dxa"/>
            <w:vMerge/>
            <w:shd w:val="clear" w:color="auto" w:fill="DBE5F1" w:themeFill="accent1" w:themeFillTint="33"/>
          </w:tcPr>
          <w:p w14:paraId="601F1EDB" w14:textId="77777777" w:rsidR="00636FBF" w:rsidRPr="00D04C38" w:rsidRDefault="00636FBF">
            <w:pPr>
              <w:spacing w:before="60" w:after="60"/>
              <w:rPr>
                <w:b/>
              </w:rPr>
            </w:pPr>
          </w:p>
        </w:tc>
        <w:tc>
          <w:tcPr>
            <w:tcW w:w="5580" w:type="dxa"/>
          </w:tcPr>
          <w:p w14:paraId="24EFA8B4" w14:textId="77777777" w:rsidR="00636FBF" w:rsidRPr="00D04C38" w:rsidRDefault="00636FBF">
            <w:pPr>
              <w:spacing w:before="60" w:after="60"/>
              <w:rPr>
                <w:bCs/>
              </w:rPr>
            </w:pPr>
            <w:r>
              <w:t>Montant du financement flexible de projet sollicité</w:t>
            </w:r>
          </w:p>
        </w:tc>
        <w:tc>
          <w:tcPr>
            <w:tcW w:w="3330" w:type="dxa"/>
          </w:tcPr>
          <w:p w14:paraId="1927BF82" w14:textId="77777777" w:rsidR="00636FBF" w:rsidRPr="00D04C38" w:rsidRDefault="00636FBF">
            <w:pPr>
              <w:spacing w:before="60" w:after="60"/>
              <w:rPr>
                <w:b/>
              </w:rPr>
            </w:pPr>
            <w:r>
              <w:rPr>
                <w:b/>
              </w:rPr>
              <w:t>US$</w:t>
            </w:r>
          </w:p>
        </w:tc>
      </w:tr>
      <w:tr w:rsidR="00636FBF" w:rsidRPr="00D04C38" w14:paraId="0880A7DD" w14:textId="77777777">
        <w:trPr>
          <w:trHeight w:val="485"/>
        </w:trPr>
        <w:tc>
          <w:tcPr>
            <w:tcW w:w="2425" w:type="dxa"/>
            <w:vMerge w:val="restart"/>
            <w:shd w:val="clear" w:color="auto" w:fill="DBE5F1" w:themeFill="accent1" w:themeFillTint="33"/>
          </w:tcPr>
          <w:p w14:paraId="593A31A7" w14:textId="77777777" w:rsidR="00636FBF" w:rsidRPr="00D04C38" w:rsidRDefault="00636FBF">
            <w:pPr>
              <w:spacing w:before="60" w:after="60"/>
              <w:rPr>
                <w:b/>
              </w:rPr>
            </w:pPr>
            <w:r>
              <w:rPr>
                <w:b/>
              </w:rPr>
              <w:t>Prime aux unités fortement paritaires</w:t>
            </w:r>
          </w:p>
          <w:p w14:paraId="288FB0BB" w14:textId="77777777" w:rsidR="00636FBF" w:rsidRPr="00D04C38" w:rsidRDefault="00636FBF">
            <w:pPr>
              <w:spacing w:before="60" w:after="60"/>
              <w:rPr>
                <w:bCs/>
                <w:i/>
                <w:iCs/>
              </w:rPr>
            </w:pPr>
            <w:r>
              <w:rPr>
                <w:bCs/>
                <w:i/>
                <w:iCs/>
              </w:rPr>
              <w:t xml:space="preserve">Les primes sont versées sur une période maximum de trois ans </w:t>
            </w:r>
          </w:p>
        </w:tc>
        <w:tc>
          <w:tcPr>
            <w:tcW w:w="5580" w:type="dxa"/>
          </w:tcPr>
          <w:p w14:paraId="2B7BC057" w14:textId="679FD030" w:rsidR="00636FBF" w:rsidRPr="00D04C38" w:rsidRDefault="00636FBF">
            <w:pPr>
              <w:spacing w:before="60" w:after="60"/>
              <w:rPr>
                <w:bCs/>
              </w:rPr>
            </w:pPr>
            <w:r>
              <w:t>Nombre d</w:t>
            </w:r>
            <w:r w:rsidR="00F51370">
              <w:t>’</w:t>
            </w:r>
            <w:r>
              <w:t>unité(s) fortement paritaire(s) :</w:t>
            </w:r>
          </w:p>
        </w:tc>
        <w:tc>
          <w:tcPr>
            <w:tcW w:w="3330" w:type="dxa"/>
          </w:tcPr>
          <w:p w14:paraId="458E8B3E" w14:textId="77777777" w:rsidR="00636FBF" w:rsidRPr="00D04C38" w:rsidRDefault="00636FBF">
            <w:pPr>
              <w:spacing w:before="60" w:after="60"/>
              <w:rPr>
                <w:b/>
              </w:rPr>
            </w:pPr>
          </w:p>
        </w:tc>
      </w:tr>
      <w:tr w:rsidR="00636FBF" w:rsidRPr="00D04C38" w14:paraId="32E692C4" w14:textId="77777777">
        <w:trPr>
          <w:trHeight w:val="197"/>
        </w:trPr>
        <w:tc>
          <w:tcPr>
            <w:tcW w:w="2425" w:type="dxa"/>
            <w:vMerge/>
            <w:shd w:val="clear" w:color="auto" w:fill="DBE5F1" w:themeFill="accent1" w:themeFillTint="33"/>
          </w:tcPr>
          <w:p w14:paraId="4AB470B2" w14:textId="77777777" w:rsidR="00636FBF" w:rsidRPr="00D04C38" w:rsidRDefault="00636FBF">
            <w:pPr>
              <w:spacing w:before="60" w:after="60"/>
              <w:rPr>
                <w:b/>
              </w:rPr>
            </w:pPr>
          </w:p>
        </w:tc>
        <w:tc>
          <w:tcPr>
            <w:tcW w:w="5580" w:type="dxa"/>
          </w:tcPr>
          <w:p w14:paraId="07544B56" w14:textId="749E6955" w:rsidR="00636FBF" w:rsidRPr="00D04C38" w:rsidRDefault="00636FBF">
            <w:pPr>
              <w:spacing w:before="60" w:after="60"/>
              <w:rPr>
                <w:bCs/>
              </w:rPr>
            </w:pPr>
            <w:r>
              <w:t>Nombre d</w:t>
            </w:r>
            <w:r w:rsidR="00F51370">
              <w:t>’</w:t>
            </w:r>
            <w:r>
              <w:t xml:space="preserve">années </w:t>
            </w:r>
            <w:r>
              <w:rPr>
                <w:b/>
                <w:bCs/>
              </w:rPr>
              <w:t xml:space="preserve">consécutives </w:t>
            </w:r>
            <w:r>
              <w:t>de déploiement de(s) unité(s) :</w:t>
            </w:r>
          </w:p>
        </w:tc>
        <w:tc>
          <w:tcPr>
            <w:tcW w:w="3330" w:type="dxa"/>
          </w:tcPr>
          <w:p w14:paraId="47DAE095" w14:textId="77777777" w:rsidR="00636FBF" w:rsidRPr="00D04C38" w:rsidRDefault="00636FBF">
            <w:pPr>
              <w:spacing w:before="60" w:after="60"/>
              <w:rPr>
                <w:b/>
              </w:rPr>
            </w:pPr>
          </w:p>
        </w:tc>
      </w:tr>
      <w:tr w:rsidR="00636FBF" w:rsidRPr="00D04C38" w14:paraId="14E2D5C9" w14:textId="77777777">
        <w:tc>
          <w:tcPr>
            <w:tcW w:w="2425" w:type="dxa"/>
            <w:vMerge/>
            <w:shd w:val="clear" w:color="auto" w:fill="DBE5F1" w:themeFill="accent1" w:themeFillTint="33"/>
          </w:tcPr>
          <w:p w14:paraId="52992C7D" w14:textId="77777777" w:rsidR="00636FBF" w:rsidRPr="00D04C38" w:rsidRDefault="00636FBF">
            <w:pPr>
              <w:spacing w:before="60" w:after="60"/>
              <w:rPr>
                <w:b/>
              </w:rPr>
            </w:pPr>
          </w:p>
        </w:tc>
        <w:tc>
          <w:tcPr>
            <w:tcW w:w="5580" w:type="dxa"/>
          </w:tcPr>
          <w:p w14:paraId="594C9598" w14:textId="5435F46E" w:rsidR="00636FBF" w:rsidRPr="00D04C38" w:rsidRDefault="00636FBF">
            <w:pPr>
              <w:spacing w:before="60" w:after="60"/>
              <w:rPr>
                <w:bCs/>
              </w:rPr>
            </w:pPr>
            <w:r>
              <w:t xml:space="preserve">Prime aux unités fortement paritaires - année 1 </w:t>
            </w:r>
          </w:p>
        </w:tc>
        <w:tc>
          <w:tcPr>
            <w:tcW w:w="3330" w:type="dxa"/>
          </w:tcPr>
          <w:p w14:paraId="6A13CE6B" w14:textId="77777777" w:rsidR="00636FBF" w:rsidRPr="00D04C38" w:rsidRDefault="00636FBF">
            <w:pPr>
              <w:spacing w:before="60" w:after="60"/>
              <w:rPr>
                <w:b/>
              </w:rPr>
            </w:pPr>
            <w:r>
              <w:rPr>
                <w:b/>
              </w:rPr>
              <w:t>US$</w:t>
            </w:r>
          </w:p>
        </w:tc>
      </w:tr>
      <w:tr w:rsidR="00636FBF" w:rsidRPr="00D04C38" w14:paraId="7344C074" w14:textId="77777777">
        <w:tc>
          <w:tcPr>
            <w:tcW w:w="2425" w:type="dxa"/>
            <w:vMerge/>
            <w:shd w:val="clear" w:color="auto" w:fill="DBE5F1" w:themeFill="accent1" w:themeFillTint="33"/>
          </w:tcPr>
          <w:p w14:paraId="5D303D9C" w14:textId="77777777" w:rsidR="00636FBF" w:rsidRPr="00D04C38" w:rsidRDefault="00636FBF">
            <w:pPr>
              <w:spacing w:before="60" w:after="60"/>
              <w:rPr>
                <w:b/>
              </w:rPr>
            </w:pPr>
          </w:p>
        </w:tc>
        <w:tc>
          <w:tcPr>
            <w:tcW w:w="5580" w:type="dxa"/>
          </w:tcPr>
          <w:p w14:paraId="1EB86F5A" w14:textId="30DB9077" w:rsidR="00636FBF" w:rsidRPr="00D04C38" w:rsidRDefault="00636FBF">
            <w:pPr>
              <w:spacing w:before="60" w:after="60"/>
              <w:rPr>
                <w:bCs/>
              </w:rPr>
            </w:pPr>
            <w:r>
              <w:t xml:space="preserve">Prime aux unités fortement paritaires - année 2 </w:t>
            </w:r>
          </w:p>
        </w:tc>
        <w:tc>
          <w:tcPr>
            <w:tcW w:w="3330" w:type="dxa"/>
          </w:tcPr>
          <w:p w14:paraId="249495D5" w14:textId="77777777" w:rsidR="00636FBF" w:rsidRPr="00D04C38" w:rsidRDefault="00636FBF">
            <w:pPr>
              <w:spacing w:before="60" w:after="60"/>
              <w:rPr>
                <w:b/>
              </w:rPr>
            </w:pPr>
            <w:r>
              <w:rPr>
                <w:b/>
              </w:rPr>
              <w:t>US$</w:t>
            </w:r>
          </w:p>
        </w:tc>
      </w:tr>
      <w:tr w:rsidR="00636FBF" w:rsidRPr="00D04C38" w14:paraId="67199C5F" w14:textId="77777777">
        <w:trPr>
          <w:trHeight w:val="260"/>
        </w:trPr>
        <w:tc>
          <w:tcPr>
            <w:tcW w:w="2425" w:type="dxa"/>
            <w:vMerge/>
            <w:shd w:val="clear" w:color="auto" w:fill="DBE5F1" w:themeFill="accent1" w:themeFillTint="33"/>
          </w:tcPr>
          <w:p w14:paraId="2F980532" w14:textId="77777777" w:rsidR="00636FBF" w:rsidRPr="00D04C38" w:rsidRDefault="00636FBF">
            <w:pPr>
              <w:spacing w:before="60" w:after="60"/>
              <w:rPr>
                <w:b/>
              </w:rPr>
            </w:pPr>
          </w:p>
        </w:tc>
        <w:tc>
          <w:tcPr>
            <w:tcW w:w="5580" w:type="dxa"/>
          </w:tcPr>
          <w:p w14:paraId="760C2E18" w14:textId="0129B711" w:rsidR="00636FBF" w:rsidRPr="00D04C38" w:rsidRDefault="00636FBF">
            <w:pPr>
              <w:spacing w:before="60" w:after="60"/>
              <w:rPr>
                <w:bCs/>
              </w:rPr>
            </w:pPr>
            <w:r>
              <w:t>Prime aux unités fortement paritaires - année 3</w:t>
            </w:r>
          </w:p>
        </w:tc>
        <w:tc>
          <w:tcPr>
            <w:tcW w:w="3330" w:type="dxa"/>
          </w:tcPr>
          <w:p w14:paraId="4C51543E" w14:textId="77777777" w:rsidR="00636FBF" w:rsidRPr="00D04C38" w:rsidRDefault="00636FBF">
            <w:pPr>
              <w:spacing w:before="60" w:after="60"/>
              <w:rPr>
                <w:b/>
              </w:rPr>
            </w:pPr>
            <w:r>
              <w:rPr>
                <w:b/>
              </w:rPr>
              <w:t>US$</w:t>
            </w:r>
          </w:p>
        </w:tc>
      </w:tr>
      <w:tr w:rsidR="00636FBF" w:rsidRPr="00D04C38" w14:paraId="6C9D9295" w14:textId="77777777">
        <w:tc>
          <w:tcPr>
            <w:tcW w:w="2425" w:type="dxa"/>
            <w:vMerge/>
            <w:shd w:val="clear" w:color="auto" w:fill="DBE5F1" w:themeFill="accent1" w:themeFillTint="33"/>
          </w:tcPr>
          <w:p w14:paraId="5C90DE26" w14:textId="77777777" w:rsidR="00636FBF" w:rsidRPr="00D04C38" w:rsidRDefault="00636FBF">
            <w:pPr>
              <w:spacing w:before="60" w:after="60"/>
              <w:rPr>
                <w:b/>
              </w:rPr>
            </w:pPr>
          </w:p>
        </w:tc>
        <w:tc>
          <w:tcPr>
            <w:tcW w:w="5580" w:type="dxa"/>
          </w:tcPr>
          <w:p w14:paraId="3CA73863" w14:textId="77777777" w:rsidR="00636FBF" w:rsidRPr="00D04C38" w:rsidRDefault="00636FBF">
            <w:pPr>
              <w:spacing w:before="60" w:after="60"/>
              <w:rPr>
                <w:b/>
              </w:rPr>
            </w:pPr>
            <w:r>
              <w:rPr>
                <w:b/>
              </w:rPr>
              <w:t>Total de la prime aux unités fortement paritaires</w:t>
            </w:r>
          </w:p>
        </w:tc>
        <w:tc>
          <w:tcPr>
            <w:tcW w:w="3330" w:type="dxa"/>
          </w:tcPr>
          <w:p w14:paraId="762B0CF9" w14:textId="77777777" w:rsidR="00636FBF" w:rsidRPr="00D04C38" w:rsidRDefault="00636FBF">
            <w:pPr>
              <w:spacing w:before="60" w:after="60"/>
              <w:rPr>
                <w:b/>
              </w:rPr>
            </w:pPr>
            <w:r>
              <w:rPr>
                <w:b/>
              </w:rPr>
              <w:t>US$</w:t>
            </w:r>
          </w:p>
        </w:tc>
      </w:tr>
      <w:tr w:rsidR="00636FBF" w:rsidRPr="00D04C38" w14:paraId="6E171939" w14:textId="77777777">
        <w:tc>
          <w:tcPr>
            <w:tcW w:w="2425" w:type="dxa"/>
            <w:shd w:val="clear" w:color="auto" w:fill="DBE5F1" w:themeFill="accent1" w:themeFillTint="33"/>
          </w:tcPr>
          <w:p w14:paraId="740D4E25" w14:textId="77777777" w:rsidR="00636FBF" w:rsidRPr="00D04C38" w:rsidRDefault="00636FBF">
            <w:pPr>
              <w:spacing w:before="60" w:after="60"/>
              <w:rPr>
                <w:b/>
              </w:rPr>
            </w:pPr>
            <w:r>
              <w:rPr>
                <w:b/>
              </w:rPr>
              <w:t>Budget total sollicité :</w:t>
            </w:r>
          </w:p>
        </w:tc>
        <w:tc>
          <w:tcPr>
            <w:tcW w:w="5580" w:type="dxa"/>
          </w:tcPr>
          <w:p w14:paraId="3D7BD090" w14:textId="77777777" w:rsidR="00636FBF" w:rsidRPr="00D04C38" w:rsidRDefault="00636FBF">
            <w:pPr>
              <w:spacing w:before="60" w:after="60"/>
              <w:rPr>
                <w:bCs/>
              </w:rPr>
            </w:pPr>
            <w:r>
              <w:t>Grand total (financement projet + prime)</w:t>
            </w:r>
          </w:p>
        </w:tc>
        <w:tc>
          <w:tcPr>
            <w:tcW w:w="3330" w:type="dxa"/>
          </w:tcPr>
          <w:p w14:paraId="51FCE62C" w14:textId="77777777" w:rsidR="00636FBF" w:rsidRPr="00D04C38" w:rsidRDefault="00636FBF">
            <w:pPr>
              <w:spacing w:before="60" w:after="60"/>
              <w:rPr>
                <w:b/>
              </w:rPr>
            </w:pPr>
            <w:r>
              <w:rPr>
                <w:b/>
              </w:rPr>
              <w:t>US$</w:t>
            </w:r>
          </w:p>
        </w:tc>
      </w:tr>
    </w:tbl>
    <w:p w14:paraId="35A81F05" w14:textId="77777777" w:rsidR="00E12FE4" w:rsidRPr="00D04C38" w:rsidRDefault="00E12FE4">
      <w:pPr>
        <w:rPr>
          <w:sz w:val="8"/>
          <w:szCs w:val="8"/>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5"/>
        <w:gridCol w:w="2970"/>
      </w:tblGrid>
      <w:tr w:rsidR="003C4703" w:rsidRPr="00D04C38" w14:paraId="10EFBAB9" w14:textId="77777777" w:rsidTr="00A828B7">
        <w:trPr>
          <w:trHeight w:val="65"/>
        </w:trPr>
        <w:tc>
          <w:tcPr>
            <w:tcW w:w="11335" w:type="dxa"/>
            <w:gridSpan w:val="2"/>
            <w:shd w:val="clear" w:color="auto" w:fill="DBE5F1" w:themeFill="accent1" w:themeFillTint="33"/>
          </w:tcPr>
          <w:p w14:paraId="10EFBAB8" w14:textId="35D1CB53" w:rsidR="003C4703" w:rsidRPr="00D04C38" w:rsidRDefault="00ED4FDC" w:rsidP="00CD23AC">
            <w:pPr>
              <w:rPr>
                <w:b/>
              </w:rPr>
            </w:pPr>
            <w:r>
              <w:rPr>
                <w:b/>
              </w:rPr>
              <w:t>Exigences liées à l</w:t>
            </w:r>
            <w:r w:rsidR="00F51370">
              <w:rPr>
                <w:b/>
              </w:rPr>
              <w:t>’</w:t>
            </w:r>
            <w:r>
              <w:rPr>
                <w:b/>
              </w:rPr>
              <w:t>Approche harmonisée des transferts monétaires (HACT) et à la Politique de diligence voulue en matière de droits de l</w:t>
            </w:r>
            <w:r w:rsidR="00F51370">
              <w:rPr>
                <w:b/>
              </w:rPr>
              <w:t>’</w:t>
            </w:r>
            <w:r>
              <w:rPr>
                <w:b/>
              </w:rPr>
              <w:t xml:space="preserve">homme (PDVDH). </w:t>
            </w:r>
            <w:r>
              <w:t>Veuillez cocher chaque case pour confirmer avoir pris connaissance de votre obligation d</w:t>
            </w:r>
            <w:r w:rsidR="00F51370">
              <w:t>’</w:t>
            </w:r>
            <w:r>
              <w:t>aider le Fonds à effectuer les vérifications suivantes :</w:t>
            </w:r>
          </w:p>
        </w:tc>
      </w:tr>
      <w:tr w:rsidR="003C4703" w:rsidRPr="00D04C38" w14:paraId="10EFBABC" w14:textId="77777777" w:rsidTr="00CF517E">
        <w:trPr>
          <w:trHeight w:val="431"/>
        </w:trPr>
        <w:tc>
          <w:tcPr>
            <w:tcW w:w="8365" w:type="dxa"/>
            <w:vAlign w:val="center"/>
          </w:tcPr>
          <w:p w14:paraId="10EFBABA" w14:textId="310FDB07" w:rsidR="003C4703" w:rsidRPr="00D04C38" w:rsidRDefault="001D0095">
            <w:r>
              <w:t>Conditions</w:t>
            </w:r>
            <w:r w:rsidR="00ED4FDC">
              <w:t xml:space="preserve"> de la HACT, détaillées dans la Section 8 du Manuel des opérations du Fonds </w:t>
            </w:r>
            <w:r>
              <w:t>- (</w:t>
            </w:r>
            <w:r w:rsidR="00ED4FDC">
              <w:t xml:space="preserve">voir </w:t>
            </w:r>
            <w:hyperlink r:id="rId12" w:history="1">
              <w:r w:rsidR="00ED4FDC">
                <w:rPr>
                  <w:rStyle w:val="Hyperlink"/>
                </w:rPr>
                <w:t>site internet du Fonds</w:t>
              </w:r>
            </w:hyperlink>
            <w:r w:rsidR="00ED4FDC">
              <w:t>)</w:t>
            </w:r>
          </w:p>
        </w:tc>
        <w:tc>
          <w:tcPr>
            <w:tcW w:w="2970" w:type="dxa"/>
            <w:vAlign w:val="center"/>
          </w:tcPr>
          <w:p w14:paraId="10EFBABB" w14:textId="77777777" w:rsidR="003C4703" w:rsidRPr="00D04C38" w:rsidRDefault="00ED4FDC">
            <w:r>
              <w:t xml:space="preserve">Oui  </w:t>
            </w:r>
            <w:r>
              <w:rPr>
                <w:rFonts w:ascii="MS Gothic" w:hAnsi="MS Gothic"/>
              </w:rPr>
              <w:t>☐</w:t>
            </w:r>
            <w:r>
              <w:tab/>
              <w:t xml:space="preserve">      Non  </w:t>
            </w:r>
            <w:r>
              <w:rPr>
                <w:rFonts w:ascii="MS Gothic" w:hAnsi="MS Gothic"/>
              </w:rPr>
              <w:t>☐</w:t>
            </w:r>
          </w:p>
        </w:tc>
      </w:tr>
      <w:tr w:rsidR="003C4703" w:rsidRPr="00D04C38" w14:paraId="10EFBABF" w14:textId="77777777" w:rsidTr="00CF517E">
        <w:trPr>
          <w:trHeight w:val="431"/>
        </w:trPr>
        <w:tc>
          <w:tcPr>
            <w:tcW w:w="8365" w:type="dxa"/>
            <w:vAlign w:val="center"/>
          </w:tcPr>
          <w:p w14:paraId="10EFBABD" w14:textId="4C3950D5" w:rsidR="003C4703" w:rsidRPr="00D04C38" w:rsidRDefault="001D0095">
            <w:r>
              <w:t>Conditions</w:t>
            </w:r>
            <w:r w:rsidR="00ED4FDC">
              <w:t xml:space="preserve"> de la PDVDH, détaillées dans la Section 8 du Manuel des opérations du Fonds </w:t>
            </w:r>
            <w:r>
              <w:t>- (</w:t>
            </w:r>
            <w:r w:rsidR="00ED4FDC">
              <w:t xml:space="preserve">voir </w:t>
            </w:r>
            <w:hyperlink r:id="rId13" w:history="1">
              <w:r w:rsidR="00ED4FDC">
                <w:rPr>
                  <w:rStyle w:val="Hyperlink"/>
                </w:rPr>
                <w:t>site internet du Fonds</w:t>
              </w:r>
            </w:hyperlink>
            <w:r w:rsidR="00ED4FDC">
              <w:t>)</w:t>
            </w:r>
          </w:p>
        </w:tc>
        <w:tc>
          <w:tcPr>
            <w:tcW w:w="2970" w:type="dxa"/>
            <w:vAlign w:val="center"/>
          </w:tcPr>
          <w:p w14:paraId="10EFBABE" w14:textId="77777777" w:rsidR="003C4703" w:rsidRPr="00D04C38" w:rsidRDefault="00ED4FDC">
            <w:r>
              <w:t xml:space="preserve">Oui  </w:t>
            </w:r>
            <w:r>
              <w:rPr>
                <w:rFonts w:ascii="MS Gothic" w:hAnsi="MS Gothic"/>
              </w:rPr>
              <w:t>☐</w:t>
            </w:r>
            <w:r>
              <w:tab/>
              <w:t xml:space="preserve">      Non  </w:t>
            </w:r>
            <w:r>
              <w:rPr>
                <w:rFonts w:ascii="MS Gothic" w:hAnsi="MS Gothic"/>
              </w:rPr>
              <w:t>☐</w:t>
            </w:r>
          </w:p>
        </w:tc>
      </w:tr>
    </w:tbl>
    <w:p w14:paraId="10EFBAC0" w14:textId="77777777" w:rsidR="003C4703" w:rsidRPr="00D04C38" w:rsidRDefault="003C4703">
      <w:pPr>
        <w:rPr>
          <w:sz w:val="8"/>
          <w:szCs w:val="8"/>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F51FFE" w:rsidRPr="00D04C38" w14:paraId="29C4F957" w14:textId="77777777">
        <w:trPr>
          <w:trHeight w:val="65"/>
        </w:trPr>
        <w:tc>
          <w:tcPr>
            <w:tcW w:w="11335" w:type="dxa"/>
            <w:shd w:val="clear" w:color="auto" w:fill="DBE5F1" w:themeFill="accent1" w:themeFillTint="33"/>
          </w:tcPr>
          <w:p w14:paraId="53EF98C7" w14:textId="4ECCBE90" w:rsidR="00F51FFE" w:rsidRPr="00D04C38" w:rsidRDefault="00B845AE">
            <w:pPr>
              <w:rPr>
                <w:b/>
              </w:rPr>
            </w:pPr>
            <w:r>
              <w:rPr>
                <w:b/>
              </w:rPr>
              <w:t xml:space="preserve">PDVDH et HACT : </w:t>
            </w:r>
            <w:r>
              <w:t>Suite à la conduite des évaluations HACT et PDVDH, veuillez décrire les principales actions et mesures d</w:t>
            </w:r>
            <w:r w:rsidR="00F51370">
              <w:t>’</w:t>
            </w:r>
            <w:r>
              <w:t>atténuation que le T/PCC accepte de réaliser</w:t>
            </w:r>
            <w:r w:rsidR="001D0095">
              <w:t> :</w:t>
            </w:r>
          </w:p>
        </w:tc>
      </w:tr>
      <w:tr w:rsidR="00BC4CAB" w:rsidRPr="0096743A" w14:paraId="4B981AED" w14:textId="77777777" w:rsidTr="00C46685">
        <w:tblPrEx>
          <w:tblBorders>
            <w:top w:val="single" w:sz="6" w:space="0" w:color="auto"/>
            <w:left w:val="single" w:sz="6" w:space="0" w:color="auto"/>
            <w:bottom w:val="single" w:sz="6" w:space="0" w:color="auto"/>
            <w:right w:val="single" w:sz="6" w:space="0" w:color="auto"/>
          </w:tblBorders>
        </w:tblPrEx>
        <w:trPr>
          <w:trHeight w:val="420"/>
        </w:trPr>
        <w:tc>
          <w:tcPr>
            <w:tcW w:w="1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797466" w14:textId="77777777" w:rsidR="00BC4CAB" w:rsidRPr="00BB5803" w:rsidRDefault="00BC4CAB" w:rsidP="00C46685">
            <w:pPr>
              <w:spacing w:after="0"/>
            </w:pPr>
            <w:r>
              <w:rPr>
                <w:b/>
                <w:u w:val="single"/>
              </w:rPr>
              <w:t>PDVDH</w:t>
            </w:r>
            <w:r>
              <w:rPr>
                <w:u w:val="single"/>
              </w:rPr>
              <w:t> :</w:t>
            </w:r>
          </w:p>
          <w:p w14:paraId="0D73531C" w14:textId="77777777" w:rsidR="00BC4CAB" w:rsidRPr="00213EE1" w:rsidRDefault="00BC4CAB" w:rsidP="00C46685">
            <w:pPr>
              <w:spacing w:after="0"/>
            </w:pPr>
          </w:p>
          <w:p w14:paraId="1C481BC9" w14:textId="77777777" w:rsidR="00BC4CAB" w:rsidRPr="00213EE1" w:rsidRDefault="00BC4CAB" w:rsidP="00C46685">
            <w:pPr>
              <w:spacing w:after="0"/>
            </w:pPr>
          </w:p>
          <w:p w14:paraId="155EB3DB" w14:textId="77777777" w:rsidR="00BC4CAB" w:rsidRPr="00213EE1" w:rsidRDefault="00BC4CAB" w:rsidP="00C46685">
            <w:pPr>
              <w:spacing w:after="0"/>
            </w:pPr>
          </w:p>
          <w:p w14:paraId="6D26971F" w14:textId="77777777" w:rsidR="00BC4CAB" w:rsidRPr="00BB5803" w:rsidRDefault="00BC4CAB" w:rsidP="00C46685">
            <w:pPr>
              <w:spacing w:after="0"/>
            </w:pPr>
          </w:p>
          <w:p w14:paraId="7C8073CC" w14:textId="77777777" w:rsidR="00BC4CAB" w:rsidRPr="00BB5803" w:rsidRDefault="00BC4CAB" w:rsidP="00C46685">
            <w:pPr>
              <w:spacing w:after="0"/>
            </w:pPr>
            <w:r>
              <w:rPr>
                <w:b/>
                <w:u w:val="single"/>
              </w:rPr>
              <w:t>HACT</w:t>
            </w:r>
            <w:r>
              <w:rPr>
                <w:u w:val="single"/>
              </w:rPr>
              <w:t> :</w:t>
            </w:r>
          </w:p>
          <w:p w14:paraId="66E75CE8" w14:textId="77777777" w:rsidR="00BC4CAB" w:rsidRPr="00BB5803" w:rsidRDefault="00BC4CAB" w:rsidP="00C46685">
            <w:pPr>
              <w:spacing w:after="0"/>
            </w:pPr>
          </w:p>
          <w:p w14:paraId="54E41D9A" w14:textId="77777777" w:rsidR="00BC4CAB" w:rsidRPr="00BB5803" w:rsidRDefault="00BC4CAB" w:rsidP="00C46685">
            <w:pPr>
              <w:spacing w:after="0"/>
            </w:pPr>
          </w:p>
          <w:p w14:paraId="4E50774F" w14:textId="77777777" w:rsidR="00BC4CAB" w:rsidRPr="00BB5803" w:rsidRDefault="00BC4CAB" w:rsidP="00C46685">
            <w:pPr>
              <w:spacing w:after="0"/>
            </w:pPr>
          </w:p>
          <w:p w14:paraId="7FFDEDC8" w14:textId="77777777" w:rsidR="00BC4CAB" w:rsidRPr="00BB5803" w:rsidRDefault="00BC4CAB" w:rsidP="00C46685"/>
        </w:tc>
      </w:tr>
    </w:tbl>
    <w:p w14:paraId="4C92CA82" w14:textId="77777777" w:rsidR="004772BB" w:rsidRPr="00D04C38" w:rsidRDefault="004772BB">
      <w:pPr>
        <w:rPr>
          <w:sz w:val="8"/>
          <w:szCs w:val="8"/>
        </w:rPr>
      </w:pPr>
    </w:p>
    <w:tbl>
      <w:tblPr>
        <w:tblStyle w:val="TableGrid"/>
        <w:tblW w:w="11335" w:type="dxa"/>
        <w:tblLook w:val="04A0" w:firstRow="1" w:lastRow="0" w:firstColumn="1" w:lastColumn="0" w:noHBand="0" w:noVBand="1"/>
      </w:tblPr>
      <w:tblGrid>
        <w:gridCol w:w="5845"/>
        <w:gridCol w:w="5490"/>
      </w:tblGrid>
      <w:tr w:rsidR="004772BB" w:rsidRPr="00D04C38" w14:paraId="7D79F2F6" w14:textId="77777777">
        <w:tc>
          <w:tcPr>
            <w:tcW w:w="11335" w:type="dxa"/>
            <w:gridSpan w:val="2"/>
            <w:shd w:val="clear" w:color="auto" w:fill="DBE5F1" w:themeFill="accent1" w:themeFillTint="33"/>
          </w:tcPr>
          <w:p w14:paraId="5A334F66" w14:textId="5F53CFEB" w:rsidR="004772BB" w:rsidRPr="00D04C38" w:rsidRDefault="004772BB">
            <w:r>
              <w:rPr>
                <w:b/>
                <w:bCs/>
              </w:rPr>
              <w:t>Cadre de résultats du Fonds de l</w:t>
            </w:r>
            <w:r w:rsidR="00F51370">
              <w:rPr>
                <w:b/>
                <w:bCs/>
              </w:rPr>
              <w:t>’</w:t>
            </w:r>
            <w:r>
              <w:rPr>
                <w:b/>
                <w:bCs/>
              </w:rPr>
              <w:t>Initiative Elsie</w:t>
            </w:r>
            <w:r>
              <w:t xml:space="preserve"> : Indiquez le </w:t>
            </w:r>
            <w:r>
              <w:rPr>
                <w:b/>
                <w:bCs/>
              </w:rPr>
              <w:t>principal résultat</w:t>
            </w:r>
            <w:r>
              <w:t xml:space="preserve"> auquel contribuera votre projet (ne cochez qu</w:t>
            </w:r>
            <w:r w:rsidR="00F51370">
              <w:t>’</w:t>
            </w:r>
            <w:r>
              <w:t>une seule case) :</w:t>
            </w:r>
          </w:p>
        </w:tc>
      </w:tr>
      <w:tr w:rsidR="004772BB" w:rsidRPr="00D04C38" w14:paraId="00179F7E" w14:textId="77777777">
        <w:trPr>
          <w:trHeight w:val="971"/>
        </w:trPr>
        <w:tc>
          <w:tcPr>
            <w:tcW w:w="5845" w:type="dxa"/>
          </w:tcPr>
          <w:p w14:paraId="4A6AD1AF" w14:textId="4A74BD79" w:rsidR="004772BB" w:rsidRPr="00D04C38" w:rsidRDefault="00FD021D">
            <w:pPr>
              <w:rPr>
                <w:rFonts w:cstheme="minorHAnsi"/>
              </w:rPr>
            </w:pPr>
            <w:sdt>
              <w:sdtPr>
                <w:rPr>
                  <w:rFonts w:cstheme="minorHAnsi"/>
                </w:rPr>
                <w:id w:val="914282211"/>
                <w14:checkbox>
                  <w14:checked w14:val="0"/>
                  <w14:checkedState w14:val="2612" w14:font="MS Gothic"/>
                  <w14:uncheckedState w14:val="2610" w14:font="MS Gothic"/>
                </w14:checkbox>
              </w:sdtPr>
              <w:sdtEndPr/>
              <w:sdtContent>
                <w:r w:rsidR="004772BB" w:rsidRPr="00D04C38">
                  <w:rPr>
                    <w:rFonts w:ascii="MS Gothic" w:eastAsia="MS Gothic" w:hAnsi="MS Gothic" w:cstheme="minorHAnsi"/>
                  </w:rPr>
                  <w:t>☐</w:t>
                </w:r>
              </w:sdtContent>
            </w:sdt>
            <w:r>
              <w:rPr>
                <w:b/>
                <w:bCs/>
              </w:rPr>
              <w:t>Résultat 1 :</w:t>
            </w:r>
            <w:r>
              <w:t xml:space="preserve"> Amélioration des connaissances des obstacles spécifiques à chaque pays limitant le déploiement de femmes en uniforme dans les missions de maintien de la paix de l</w:t>
            </w:r>
            <w:r w:rsidR="00F51370">
              <w:t>’</w:t>
            </w:r>
            <w:r>
              <w:t>ONU.</w:t>
            </w:r>
          </w:p>
        </w:tc>
        <w:tc>
          <w:tcPr>
            <w:tcW w:w="5490" w:type="dxa"/>
          </w:tcPr>
          <w:p w14:paraId="7EFB0C66" w14:textId="77777777" w:rsidR="004772BB" w:rsidRPr="00D04C38" w:rsidRDefault="00FD021D">
            <w:pPr>
              <w:rPr>
                <w:rFonts w:cstheme="minorHAnsi"/>
                <w:b/>
                <w:bCs/>
              </w:rPr>
            </w:pPr>
            <w:sdt>
              <w:sdtPr>
                <w:rPr>
                  <w:rFonts w:cstheme="minorHAnsi"/>
                </w:rPr>
                <w:id w:val="633614029"/>
                <w14:checkbox>
                  <w14:checked w14:val="0"/>
                  <w14:checkedState w14:val="2612" w14:font="MS Gothic"/>
                  <w14:uncheckedState w14:val="2610" w14:font="MS Gothic"/>
                </w14:checkbox>
              </w:sdtPr>
              <w:sdtEndPr/>
              <w:sdtContent>
                <w:r w:rsidR="004772BB" w:rsidRPr="00D04C38">
                  <w:rPr>
                    <w:rFonts w:ascii="MS Gothic" w:eastAsia="MS Gothic" w:hAnsi="MS Gothic" w:cstheme="minorHAnsi"/>
                  </w:rPr>
                  <w:t>☐</w:t>
                </w:r>
              </w:sdtContent>
            </w:sdt>
            <w:r>
              <w:t xml:space="preserve"> </w:t>
            </w:r>
            <w:r>
              <w:rPr>
                <w:b/>
                <w:bCs/>
              </w:rPr>
              <w:t>Résultat 2 :</w:t>
            </w:r>
            <w:r>
              <w:t xml:space="preserve"> Accroissement du déploiement significatif des femmes en uniforme dans les missions de paix des Nations Unies.</w:t>
            </w:r>
          </w:p>
        </w:tc>
      </w:tr>
    </w:tbl>
    <w:p w14:paraId="10EFBAC2" w14:textId="77777777" w:rsidR="003C4703" w:rsidRPr="00D04C38" w:rsidRDefault="003C4703">
      <w:pPr>
        <w:pBdr>
          <w:top w:val="nil"/>
          <w:left w:val="nil"/>
          <w:bottom w:val="nil"/>
          <w:right w:val="nil"/>
          <w:between w:val="nil"/>
        </w:pBdr>
        <w:spacing w:after="0" w:line="240" w:lineRule="auto"/>
        <w:rPr>
          <w:color w:val="000000"/>
        </w:rPr>
      </w:pPr>
    </w:p>
    <w:tbl>
      <w:tblPr>
        <w:tblStyle w:val="TableGrid"/>
        <w:tblW w:w="11335" w:type="dxa"/>
        <w:tblLook w:val="04A0" w:firstRow="1" w:lastRow="0" w:firstColumn="1" w:lastColumn="0" w:noHBand="0" w:noVBand="1"/>
      </w:tblPr>
      <w:tblGrid>
        <w:gridCol w:w="11335"/>
      </w:tblGrid>
      <w:tr w:rsidR="00587587" w:rsidRPr="00D04C38" w14:paraId="75A5E334" w14:textId="77777777">
        <w:tc>
          <w:tcPr>
            <w:tcW w:w="11335" w:type="dxa"/>
            <w:shd w:val="clear" w:color="auto" w:fill="DBE5F1" w:themeFill="accent1" w:themeFillTint="33"/>
          </w:tcPr>
          <w:p w14:paraId="7539C28E" w14:textId="4FC94BB2" w:rsidR="00587587" w:rsidRPr="00D04C38" w:rsidRDefault="00587587" w:rsidP="00773205">
            <w:pPr>
              <w:jc w:val="both"/>
              <w:rPr>
                <w:rFonts w:cstheme="minorHAnsi"/>
                <w:b/>
              </w:rPr>
            </w:pPr>
            <w:r>
              <w:rPr>
                <w:color w:val="000000" w:themeColor="text1"/>
              </w:rPr>
              <w:t xml:space="preserve">Les </w:t>
            </w:r>
            <w:r>
              <w:rPr>
                <w:b/>
                <w:bCs/>
                <w:color w:val="000000" w:themeColor="text1"/>
              </w:rPr>
              <w:t>Organis</w:t>
            </w:r>
            <w:r w:rsidR="001D0095">
              <w:rPr>
                <w:b/>
                <w:bCs/>
                <w:color w:val="000000" w:themeColor="text1"/>
              </w:rPr>
              <w:t>mes</w:t>
            </w:r>
            <w:r>
              <w:rPr>
                <w:b/>
                <w:bCs/>
                <w:color w:val="000000" w:themeColor="text1"/>
              </w:rPr>
              <w:t xml:space="preserve"> des Nations Unies participant</w:t>
            </w:r>
            <w:r w:rsidR="001D0095">
              <w:rPr>
                <w:b/>
                <w:bCs/>
                <w:color w:val="000000" w:themeColor="text1"/>
              </w:rPr>
              <w:t>s</w:t>
            </w:r>
            <w:r>
              <w:rPr>
                <w:color w:val="000000" w:themeColor="text1"/>
              </w:rPr>
              <w:t xml:space="preserve"> assumeront l</w:t>
            </w:r>
            <w:r w:rsidR="00F51370">
              <w:rPr>
                <w:color w:val="000000" w:themeColor="text1"/>
              </w:rPr>
              <w:t>’</w:t>
            </w:r>
            <w:r>
              <w:rPr>
                <w:color w:val="000000" w:themeColor="text1"/>
              </w:rPr>
              <w:t>entière responsabilité opérationnelle et financière des fonds décaissés par l</w:t>
            </w:r>
            <w:r w:rsidR="00F51370">
              <w:rPr>
                <w:color w:val="000000" w:themeColor="text1"/>
              </w:rPr>
              <w:t>’</w:t>
            </w:r>
            <w:r>
              <w:rPr>
                <w:color w:val="000000" w:themeColor="text1"/>
              </w:rPr>
              <w:t>Agent d</w:t>
            </w:r>
            <w:r w:rsidR="00F51370">
              <w:rPr>
                <w:color w:val="000000" w:themeColor="text1"/>
              </w:rPr>
              <w:t>’</w:t>
            </w:r>
            <w:r>
              <w:rPr>
                <w:color w:val="000000" w:themeColor="text1"/>
              </w:rPr>
              <w:t>administration. Ces fonds seront gérés par chaque organisme des Nations Unies participant conformément à ses règlements, règles, directives et procédures internes. Chaque organisme de l</w:t>
            </w:r>
            <w:r w:rsidR="00F51370">
              <w:rPr>
                <w:color w:val="000000" w:themeColor="text1"/>
              </w:rPr>
              <w:t>’</w:t>
            </w:r>
            <w:r>
              <w:rPr>
                <w:color w:val="000000" w:themeColor="text1"/>
              </w:rPr>
              <w:t>ONU participant créera un compte du grand livre séparé pour la réception et de l</w:t>
            </w:r>
            <w:r w:rsidR="00F51370">
              <w:rPr>
                <w:color w:val="000000" w:themeColor="text1"/>
              </w:rPr>
              <w:t>’</w:t>
            </w:r>
            <w:r>
              <w:rPr>
                <w:color w:val="000000" w:themeColor="text1"/>
              </w:rPr>
              <w:t>administration des fonds qui lui seront versés par l</w:t>
            </w:r>
            <w:r w:rsidR="00F51370">
              <w:rPr>
                <w:color w:val="000000" w:themeColor="text1"/>
              </w:rPr>
              <w:t>’</w:t>
            </w:r>
            <w:r w:rsidR="00D11B03">
              <w:rPr>
                <w:color w:val="000000" w:themeColor="text1"/>
              </w:rPr>
              <w:t>Agent d</w:t>
            </w:r>
            <w:r w:rsidR="00F51370">
              <w:rPr>
                <w:color w:val="000000" w:themeColor="text1"/>
              </w:rPr>
              <w:t>’</w:t>
            </w:r>
            <w:r w:rsidR="00D11B03">
              <w:rPr>
                <w:color w:val="000000" w:themeColor="text1"/>
              </w:rPr>
              <w:t xml:space="preserve">administration </w:t>
            </w:r>
            <w:r>
              <w:rPr>
                <w:color w:val="000000" w:themeColor="text1"/>
              </w:rPr>
              <w:t>par l</w:t>
            </w:r>
            <w:r w:rsidR="00F51370">
              <w:rPr>
                <w:color w:val="000000" w:themeColor="text1"/>
              </w:rPr>
              <w:t>’</w:t>
            </w:r>
            <w:r>
              <w:rPr>
                <w:color w:val="000000" w:themeColor="text1"/>
              </w:rPr>
              <w:t xml:space="preserve">intermédiaire du </w:t>
            </w:r>
            <w:r w:rsidR="00D11B03">
              <w:rPr>
                <w:color w:val="000000" w:themeColor="text1"/>
              </w:rPr>
              <w:t>c</w:t>
            </w:r>
            <w:r>
              <w:rPr>
                <w:color w:val="000000" w:themeColor="text1"/>
              </w:rPr>
              <w:t>ompte du Fonds. Le compte du grand livre séparé sera administré par chaque organisme des Nations Unies participant conformément à ses règlements, règles, politiques et procédures internes, notamment en matière d</w:t>
            </w:r>
            <w:r w:rsidR="00F51370">
              <w:rPr>
                <w:color w:val="000000" w:themeColor="text1"/>
              </w:rPr>
              <w:t>’</w:t>
            </w:r>
            <w:r>
              <w:rPr>
                <w:color w:val="000000" w:themeColor="text1"/>
              </w:rPr>
              <w:t>intérêts. Ce compte sera exclusivement soumis aux procédures d</w:t>
            </w:r>
            <w:r w:rsidR="00F51370">
              <w:rPr>
                <w:color w:val="000000" w:themeColor="text1"/>
              </w:rPr>
              <w:t>’</w:t>
            </w:r>
            <w:r>
              <w:rPr>
                <w:color w:val="000000" w:themeColor="text1"/>
              </w:rPr>
              <w:t>audits internes et externes prévues par les règlements, règles, politiques et procédures de nature financière applicables à l</w:t>
            </w:r>
            <w:r w:rsidR="00F51370">
              <w:rPr>
                <w:color w:val="000000" w:themeColor="text1"/>
              </w:rPr>
              <w:t>’</w:t>
            </w:r>
            <w:r>
              <w:rPr>
                <w:color w:val="000000" w:themeColor="text1"/>
              </w:rPr>
              <w:t>organisme de l</w:t>
            </w:r>
            <w:r w:rsidR="00F51370">
              <w:rPr>
                <w:color w:val="000000" w:themeColor="text1"/>
              </w:rPr>
              <w:t>’</w:t>
            </w:r>
            <w:r>
              <w:rPr>
                <w:color w:val="000000" w:themeColor="text1"/>
              </w:rPr>
              <w:t>ONU participant.</w:t>
            </w:r>
          </w:p>
          <w:p w14:paraId="43E9A684" w14:textId="77777777" w:rsidR="00587587" w:rsidRPr="00D04C38" w:rsidRDefault="00587587">
            <w:pPr>
              <w:rPr>
                <w:sz w:val="8"/>
                <w:szCs w:val="8"/>
              </w:rPr>
            </w:pPr>
          </w:p>
        </w:tc>
      </w:tr>
      <w:tr w:rsidR="00587587" w:rsidRPr="00D04C38" w14:paraId="4403A051" w14:textId="77777777">
        <w:trPr>
          <w:trHeight w:val="431"/>
        </w:trPr>
        <w:tc>
          <w:tcPr>
            <w:tcW w:w="11335" w:type="dxa"/>
          </w:tcPr>
          <w:p w14:paraId="386634C8" w14:textId="340C7BA3" w:rsidR="00587587" w:rsidRPr="00D04C38" w:rsidRDefault="00FD021D" w:rsidP="00B73E85">
            <w:pPr>
              <w:rPr>
                <w:rFonts w:cstheme="minorHAnsi"/>
                <w:b/>
                <w:bCs/>
                <w:color w:val="000000" w:themeColor="text1"/>
              </w:rPr>
            </w:pPr>
            <w:sdt>
              <w:sdtPr>
                <w:rPr>
                  <w:rFonts w:cstheme="minorHAnsi"/>
                  <w:sz w:val="32"/>
                  <w:szCs w:val="32"/>
                </w:rPr>
                <w:id w:val="-1779478066"/>
                <w14:checkbox>
                  <w14:checked w14:val="0"/>
                  <w14:checkedState w14:val="2612" w14:font="MS Gothic"/>
                  <w14:uncheckedState w14:val="2610" w14:font="MS Gothic"/>
                </w14:checkbox>
              </w:sdtPr>
              <w:sdtEndPr/>
              <w:sdtContent>
                <w:r w:rsidR="00587587" w:rsidRPr="00D04C38">
                  <w:rPr>
                    <w:rFonts w:ascii="MS Gothic" w:eastAsia="MS Gothic" w:hAnsi="MS Gothic" w:cstheme="minorHAnsi"/>
                    <w:sz w:val="32"/>
                    <w:szCs w:val="32"/>
                  </w:rPr>
                  <w:t>☐</w:t>
                </w:r>
              </w:sdtContent>
            </w:sdt>
            <w:r>
              <w:t xml:space="preserve"> </w:t>
            </w:r>
            <w:r>
              <w:rPr>
                <w:b/>
                <w:bCs/>
              </w:rPr>
              <w:t>Cochez cette case pour accepter les conditions</w:t>
            </w:r>
          </w:p>
        </w:tc>
      </w:tr>
    </w:tbl>
    <w:p w14:paraId="3B9C952E" w14:textId="77777777" w:rsidR="005A18BB" w:rsidRPr="001D0095" w:rsidRDefault="005A18BB" w:rsidP="00773205">
      <w:pPr>
        <w:pStyle w:val="NoSpacing"/>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3960"/>
        <w:gridCol w:w="4590"/>
      </w:tblGrid>
      <w:tr w:rsidR="003434B4" w:rsidRPr="00D04C38" w14:paraId="6874CC9F" w14:textId="77777777">
        <w:trPr>
          <w:trHeight w:val="800"/>
        </w:trPr>
        <w:tc>
          <w:tcPr>
            <w:tcW w:w="11335" w:type="dxa"/>
            <w:gridSpan w:val="3"/>
            <w:shd w:val="clear" w:color="auto" w:fill="DBE5F1" w:themeFill="accent1" w:themeFillTint="33"/>
          </w:tcPr>
          <w:p w14:paraId="649D18DE" w14:textId="3CA2FAB7" w:rsidR="004561A7" w:rsidRDefault="003434B4" w:rsidP="004561A7">
            <w:pPr>
              <w:spacing w:afterLines="60" w:after="144" w:line="240" w:lineRule="auto"/>
            </w:pPr>
            <w:r>
              <w:rPr>
                <w:b/>
              </w:rPr>
              <w:t>Principaux rôles et organisations en soutien au projet :</w:t>
            </w:r>
            <w:r>
              <w:t xml:space="preserve"> Les entités candidates doivent remplir le tableau ci-dessous, si applicable.</w:t>
            </w:r>
          </w:p>
          <w:p w14:paraId="4ADF8D84" w14:textId="77E4637F" w:rsidR="004561A7" w:rsidRPr="004561A7" w:rsidRDefault="004561A7" w:rsidP="004561A7">
            <w:pPr>
              <w:spacing w:afterLines="60" w:after="144" w:line="240" w:lineRule="auto"/>
            </w:pPr>
            <w:r>
              <w:lastRenderedPageBreak/>
              <w:t>Cette section présente les organisations autres que le bénéficiaire des fonds ou les entités d</w:t>
            </w:r>
            <w:r w:rsidR="00F51370">
              <w:t>’</w:t>
            </w:r>
            <w:r>
              <w:t>exécution, et qui apporteront leur soutien à la mise en œuvre du projet. Ces organisations contribuent à la conception ou la réalisation du projet mais n</w:t>
            </w:r>
            <w:r w:rsidR="00F51370">
              <w:t>’</w:t>
            </w:r>
            <w:r>
              <w:t xml:space="preserve">assument aucune responsabilité </w:t>
            </w:r>
            <w:r w:rsidR="00D11B03">
              <w:t>programmatique</w:t>
            </w:r>
            <w:r>
              <w:t xml:space="preserve"> ou financière vis-à-vis du Fonds, et ne sont pas signataires du PRODOC. Elles peuvent intervenir dans le cadre d</w:t>
            </w:r>
            <w:r w:rsidR="00F51370">
              <w:t>’</w:t>
            </w:r>
            <w:r>
              <w:t>accords contractuels, de coopération ou de prestation de services auprès du bénéficiaire des fonds, et fournir une expertise technique, de recherche, en formation, en communication ou autres domaines.</w:t>
            </w:r>
          </w:p>
          <w:p w14:paraId="5C34963F" w14:textId="45C29480" w:rsidR="00432571" w:rsidRPr="00D04C38" w:rsidRDefault="004561A7" w:rsidP="00432571">
            <w:pPr>
              <w:spacing w:afterLines="60" w:after="144" w:line="240" w:lineRule="auto"/>
            </w:pPr>
            <w:r>
              <w:rPr>
                <w:b/>
                <w:bCs/>
                <w:i/>
                <w:iCs/>
              </w:rPr>
              <w:t>Remarque :</w:t>
            </w:r>
            <w:r>
              <w:rPr>
                <w:i/>
                <w:iCs/>
              </w:rPr>
              <w:t xml:space="preserve"> Renseignez une organisation dans ce tableau ne lui accorde pas le statut de bénéficiaire des fonds ou d</w:t>
            </w:r>
            <w:r w:rsidR="00F51370">
              <w:rPr>
                <w:i/>
                <w:iCs/>
              </w:rPr>
              <w:t>’</w:t>
            </w:r>
            <w:r>
              <w:rPr>
                <w:i/>
                <w:iCs/>
              </w:rPr>
              <w:t>entité d</w:t>
            </w:r>
            <w:r w:rsidR="00F51370">
              <w:rPr>
                <w:i/>
                <w:iCs/>
              </w:rPr>
              <w:t>’</w:t>
            </w:r>
            <w:r>
              <w:rPr>
                <w:i/>
                <w:iCs/>
              </w:rPr>
              <w:t>exécution, et n</w:t>
            </w:r>
            <w:r w:rsidR="00F51370">
              <w:rPr>
                <w:i/>
                <w:iCs/>
              </w:rPr>
              <w:t>’</w:t>
            </w:r>
            <w:r>
              <w:rPr>
                <w:i/>
                <w:iCs/>
              </w:rPr>
              <w:t>implique aucune responsabilité directe vis-à-vis du Fonds.</w:t>
            </w:r>
          </w:p>
        </w:tc>
      </w:tr>
      <w:tr w:rsidR="003434B4" w:rsidRPr="00D04C38" w14:paraId="61B5CFE2" w14:textId="77777777" w:rsidTr="003434B4">
        <w:trPr>
          <w:trHeight w:val="323"/>
        </w:trPr>
        <w:tc>
          <w:tcPr>
            <w:tcW w:w="2785" w:type="dxa"/>
            <w:shd w:val="clear" w:color="auto" w:fill="DBE5F1" w:themeFill="accent1" w:themeFillTint="33"/>
          </w:tcPr>
          <w:p w14:paraId="63DAD284" w14:textId="77777777" w:rsidR="003434B4" w:rsidRPr="00D04C38" w:rsidRDefault="003434B4">
            <w:pPr>
              <w:spacing w:before="60" w:after="60" w:line="240" w:lineRule="auto"/>
            </w:pPr>
            <w:r>
              <w:rPr>
                <w:b/>
              </w:rPr>
              <w:lastRenderedPageBreak/>
              <w:t>Organisation</w:t>
            </w:r>
          </w:p>
        </w:tc>
        <w:tc>
          <w:tcPr>
            <w:tcW w:w="3960" w:type="dxa"/>
            <w:shd w:val="clear" w:color="auto" w:fill="DBE5F1" w:themeFill="accent1" w:themeFillTint="33"/>
          </w:tcPr>
          <w:p w14:paraId="5CCAFB3A" w14:textId="77777777" w:rsidR="003434B4" w:rsidRPr="00D04C38" w:rsidRDefault="003434B4">
            <w:pPr>
              <w:spacing w:before="60" w:after="60" w:line="240" w:lineRule="auto"/>
            </w:pPr>
            <w:r>
              <w:rPr>
                <w:b/>
              </w:rPr>
              <w:t>Rôle dans le projet</w:t>
            </w:r>
          </w:p>
        </w:tc>
        <w:tc>
          <w:tcPr>
            <w:tcW w:w="4590" w:type="dxa"/>
            <w:shd w:val="clear" w:color="auto" w:fill="DBE5F1" w:themeFill="accent1" w:themeFillTint="33"/>
          </w:tcPr>
          <w:p w14:paraId="7214C1C6" w14:textId="0F6A1D9E" w:rsidR="003434B4" w:rsidRPr="00D04C38" w:rsidRDefault="001A2272">
            <w:pPr>
              <w:spacing w:before="60" w:after="60" w:line="240" w:lineRule="auto"/>
              <w:rPr>
                <w:b/>
                <w:bCs/>
              </w:rPr>
            </w:pPr>
            <w:r>
              <w:rPr>
                <w:b/>
                <w:bCs/>
              </w:rPr>
              <w:t>Type d</w:t>
            </w:r>
            <w:r w:rsidR="00F51370">
              <w:rPr>
                <w:b/>
                <w:bCs/>
              </w:rPr>
              <w:t>’</w:t>
            </w:r>
            <w:r>
              <w:rPr>
                <w:b/>
                <w:bCs/>
              </w:rPr>
              <w:t>engagement</w:t>
            </w:r>
            <w:r w:rsidR="008E504E">
              <w:rPr>
                <w:rStyle w:val="FootnoteReference"/>
                <w:b/>
                <w:bCs/>
              </w:rPr>
              <w:footnoteReference w:id="5"/>
            </w:r>
          </w:p>
        </w:tc>
      </w:tr>
      <w:tr w:rsidR="003434B4" w:rsidRPr="00D04C38" w14:paraId="68C5E74D" w14:textId="77777777" w:rsidTr="003434B4">
        <w:trPr>
          <w:trHeight w:val="377"/>
        </w:trPr>
        <w:tc>
          <w:tcPr>
            <w:tcW w:w="2785" w:type="dxa"/>
          </w:tcPr>
          <w:p w14:paraId="3213F869" w14:textId="77777777" w:rsidR="003434B4" w:rsidRPr="00D04C38" w:rsidRDefault="003434B4">
            <w:pPr>
              <w:spacing w:before="60" w:after="60" w:line="240" w:lineRule="auto"/>
              <w:rPr>
                <w:b/>
              </w:rPr>
            </w:pPr>
          </w:p>
        </w:tc>
        <w:tc>
          <w:tcPr>
            <w:tcW w:w="3960" w:type="dxa"/>
          </w:tcPr>
          <w:p w14:paraId="432DAA50" w14:textId="77777777" w:rsidR="003434B4" w:rsidRPr="00D04C38" w:rsidRDefault="003434B4">
            <w:pPr>
              <w:spacing w:before="60" w:after="60" w:line="240" w:lineRule="auto"/>
              <w:rPr>
                <w:b/>
              </w:rPr>
            </w:pPr>
          </w:p>
        </w:tc>
        <w:tc>
          <w:tcPr>
            <w:tcW w:w="4590" w:type="dxa"/>
          </w:tcPr>
          <w:p w14:paraId="49EB948E" w14:textId="77777777" w:rsidR="003434B4" w:rsidRPr="00D04C38" w:rsidRDefault="003434B4">
            <w:pPr>
              <w:spacing w:before="60" w:after="60" w:line="240" w:lineRule="auto"/>
            </w:pPr>
          </w:p>
        </w:tc>
      </w:tr>
      <w:tr w:rsidR="003434B4" w:rsidRPr="00D04C38" w14:paraId="6BE2481F" w14:textId="77777777" w:rsidTr="003434B4">
        <w:trPr>
          <w:trHeight w:val="278"/>
        </w:trPr>
        <w:tc>
          <w:tcPr>
            <w:tcW w:w="2785" w:type="dxa"/>
          </w:tcPr>
          <w:p w14:paraId="6B172796" w14:textId="77777777" w:rsidR="003434B4" w:rsidRPr="00D04C38" w:rsidRDefault="003434B4">
            <w:pPr>
              <w:spacing w:before="60" w:after="60" w:line="240" w:lineRule="auto"/>
              <w:rPr>
                <w:b/>
              </w:rPr>
            </w:pPr>
          </w:p>
        </w:tc>
        <w:tc>
          <w:tcPr>
            <w:tcW w:w="3960" w:type="dxa"/>
          </w:tcPr>
          <w:p w14:paraId="7256846C" w14:textId="77777777" w:rsidR="003434B4" w:rsidRPr="00D04C38" w:rsidRDefault="003434B4">
            <w:pPr>
              <w:spacing w:before="60" w:after="60" w:line="240" w:lineRule="auto"/>
              <w:rPr>
                <w:b/>
              </w:rPr>
            </w:pPr>
          </w:p>
        </w:tc>
        <w:tc>
          <w:tcPr>
            <w:tcW w:w="4590" w:type="dxa"/>
          </w:tcPr>
          <w:p w14:paraId="7C2328D4" w14:textId="77777777" w:rsidR="003434B4" w:rsidRPr="00D04C38" w:rsidRDefault="003434B4">
            <w:pPr>
              <w:spacing w:before="60" w:after="60" w:line="240" w:lineRule="auto"/>
            </w:pPr>
          </w:p>
        </w:tc>
      </w:tr>
    </w:tbl>
    <w:p w14:paraId="17B3FB6B" w14:textId="77777777" w:rsidR="003434B4" w:rsidRPr="005D3ABA" w:rsidRDefault="003434B4" w:rsidP="00773205">
      <w:pPr>
        <w:pStyle w:val="NoSpacing"/>
        <w:rPr>
          <w:lang w:val="en-GB"/>
        </w:rPr>
      </w:pPr>
    </w:p>
    <w:p w14:paraId="2742F99E" w14:textId="1CBBA772" w:rsidR="005A18BB" w:rsidRPr="00D04C38" w:rsidRDefault="005A18BB" w:rsidP="005A18BB">
      <w:pPr>
        <w:pStyle w:val="Heading3"/>
        <w:rPr>
          <w:b/>
          <w:bCs/>
          <w:i/>
          <w:color w:val="4472C4"/>
          <w:u w:val="single"/>
        </w:rPr>
      </w:pPr>
      <w:r>
        <w:rPr>
          <w:b/>
          <w:bCs/>
          <w:i/>
          <w:color w:val="4472C4"/>
          <w:u w:val="single"/>
        </w:rPr>
        <w:t>2</w:t>
      </w:r>
      <w:r>
        <w:rPr>
          <w:b/>
          <w:bCs/>
          <w:i/>
          <w:color w:val="4472C4"/>
          <w:u w:val="single"/>
          <w:vertAlign w:val="superscript"/>
        </w:rPr>
        <w:t>e</w:t>
      </w:r>
      <w:r>
        <w:rPr>
          <w:b/>
          <w:bCs/>
          <w:i/>
          <w:color w:val="4472C4"/>
          <w:u w:val="single"/>
        </w:rPr>
        <w:t xml:space="preserve"> partie </w:t>
      </w:r>
      <w:r w:rsidR="00D11B03">
        <w:rPr>
          <w:b/>
          <w:bCs/>
          <w:i/>
          <w:color w:val="4472C4"/>
          <w:u w:val="single"/>
        </w:rPr>
        <w:t>-</w:t>
      </w:r>
      <w:r>
        <w:rPr>
          <w:b/>
          <w:bCs/>
          <w:i/>
          <w:color w:val="4472C4"/>
          <w:u w:val="single"/>
        </w:rPr>
        <w:t xml:space="preserve"> Informations et justification du projet MOWIP</w:t>
      </w: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25"/>
        <w:gridCol w:w="3510"/>
      </w:tblGrid>
      <w:tr w:rsidR="002C54A0" w:rsidRPr="00D04C38" w14:paraId="130441F3" w14:textId="77777777" w:rsidTr="1CAA25D9">
        <w:trPr>
          <w:trHeight w:val="557"/>
        </w:trPr>
        <w:tc>
          <w:tcPr>
            <w:tcW w:w="7825" w:type="dxa"/>
            <w:vMerge w:val="restart"/>
            <w:shd w:val="clear" w:color="auto" w:fill="DBE5F1" w:themeFill="accent1" w:themeFillTint="33"/>
          </w:tcPr>
          <w:p w14:paraId="4F6EF81E" w14:textId="77777777" w:rsidR="002C54A0" w:rsidRPr="00D04C38" w:rsidRDefault="002C54A0">
            <w:pPr>
              <w:rPr>
                <w:b/>
              </w:rPr>
            </w:pPr>
            <w:r>
              <w:rPr>
                <w:b/>
              </w:rPr>
              <w:t>Modèles de partenariat MOWIP avec le DCAF :</w:t>
            </w:r>
          </w:p>
          <w:p w14:paraId="6F3168F1" w14:textId="66667C02" w:rsidR="002C54A0" w:rsidRPr="00D04C38" w:rsidRDefault="0DEDB9DA" w:rsidP="1CAA25D9">
            <w:r>
              <w:t>Quel modèle de partenariat MOWIP-DCAF votre institution</w:t>
            </w:r>
            <w:r w:rsidR="00D11B03">
              <w:t xml:space="preserve"> </w:t>
            </w:r>
            <w:r w:rsidR="3CB82A91" w:rsidRPr="1CAA25D9">
              <w:t xml:space="preserve"> souhaite-t-elle</w:t>
            </w:r>
            <w:r>
              <w:t xml:space="preserve"> conclure ? </w:t>
            </w:r>
          </w:p>
          <w:p w14:paraId="5593E1C8" w14:textId="73D1D75C" w:rsidR="002C54A0" w:rsidRPr="00D04C38" w:rsidRDefault="002C54A0">
            <w:pPr>
              <w:rPr>
                <w:b/>
              </w:rPr>
            </w:pPr>
            <w:r>
              <w:t>Veuillez lire le document « Note Explicative 1 - Mise en œuvre de modèles de partenariat et accès au Cornell GSS Lab et au Service d</w:t>
            </w:r>
            <w:r w:rsidR="00F51370">
              <w:t>’</w:t>
            </w:r>
            <w:r>
              <w:t>assistance MOWIP du DCAF » (</w:t>
            </w:r>
            <w:hyperlink r:id="rId14">
              <w:r>
                <w:rPr>
                  <w:color w:val="0563C1"/>
                  <w:u w:val="single"/>
                </w:rPr>
                <w:t>EN</w:t>
              </w:r>
            </w:hyperlink>
            <w:r>
              <w:t xml:space="preserve"> - </w:t>
            </w:r>
            <w:hyperlink r:id="rId15">
              <w:r>
                <w:rPr>
                  <w:color w:val="0563C1"/>
                  <w:u w:val="single"/>
                </w:rPr>
                <w:t>FR</w:t>
              </w:r>
            </w:hyperlink>
            <w:r>
              <w:t xml:space="preserve"> - </w:t>
            </w:r>
            <w:hyperlink r:id="rId16">
              <w:r>
                <w:rPr>
                  <w:color w:val="0563C1"/>
                  <w:u w:val="single"/>
                </w:rPr>
                <w:t>SP</w:t>
              </w:r>
            </w:hyperlink>
            <w:r>
              <w:t>) portant sur les trois modèles de partenariat : A, B ou C.</w:t>
            </w:r>
          </w:p>
        </w:tc>
        <w:tc>
          <w:tcPr>
            <w:tcW w:w="3510" w:type="dxa"/>
            <w:shd w:val="clear" w:color="auto" w:fill="DBE5F1" w:themeFill="accent1" w:themeFillTint="33"/>
          </w:tcPr>
          <w:p w14:paraId="254995CB" w14:textId="30331EA7" w:rsidR="002C54A0" w:rsidRPr="00D04C38" w:rsidRDefault="002C54A0">
            <w:pPr>
              <w:rPr>
                <w:b/>
              </w:rPr>
            </w:pPr>
            <w:r>
              <w:rPr>
                <w:b/>
              </w:rPr>
              <w:t xml:space="preserve">Indiquez : A, B ou C dans la </w:t>
            </w:r>
            <w:r w:rsidR="00D11B03">
              <w:rPr>
                <w:b/>
              </w:rPr>
              <w:t>case</w:t>
            </w:r>
            <w:r>
              <w:rPr>
                <w:b/>
              </w:rPr>
              <w:t xml:space="preserve"> ci-dessous</w:t>
            </w:r>
          </w:p>
        </w:tc>
      </w:tr>
      <w:tr w:rsidR="002C54A0" w:rsidRPr="00D04C38" w14:paraId="6040FE05" w14:textId="77777777" w:rsidTr="1CAA25D9">
        <w:trPr>
          <w:trHeight w:val="1009"/>
        </w:trPr>
        <w:tc>
          <w:tcPr>
            <w:tcW w:w="7825" w:type="dxa"/>
            <w:vMerge/>
          </w:tcPr>
          <w:p w14:paraId="67B37BAA" w14:textId="77777777" w:rsidR="002C54A0" w:rsidRPr="00D04C38" w:rsidRDefault="002C54A0">
            <w:pPr>
              <w:rPr>
                <w:b/>
              </w:rPr>
            </w:pPr>
          </w:p>
        </w:tc>
        <w:tc>
          <w:tcPr>
            <w:tcW w:w="3510" w:type="dxa"/>
            <w:tcBorders>
              <w:bottom w:val="single" w:sz="4" w:space="0" w:color="000000" w:themeColor="text1"/>
            </w:tcBorders>
          </w:tcPr>
          <w:p w14:paraId="6B9C24E9" w14:textId="77777777" w:rsidR="002C54A0" w:rsidRPr="00D04C38" w:rsidRDefault="002C54A0">
            <w:pPr>
              <w:rPr>
                <w:b/>
              </w:rPr>
            </w:pPr>
          </w:p>
        </w:tc>
      </w:tr>
    </w:tbl>
    <w:p w14:paraId="10EFBAC3" w14:textId="5C232ADE" w:rsidR="003C4703" w:rsidRPr="001D0095" w:rsidRDefault="003C4703" w:rsidP="00773205">
      <w:pPr>
        <w:pStyle w:val="NoSpacing"/>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D04C38" w14:paraId="10EFBAC5" w14:textId="77777777" w:rsidTr="1CAA25D9">
        <w:tc>
          <w:tcPr>
            <w:tcW w:w="11335" w:type="dxa"/>
            <w:shd w:val="clear" w:color="auto" w:fill="DBE5F1" w:themeFill="accent1" w:themeFillTint="33"/>
          </w:tcPr>
          <w:p w14:paraId="10EFBAC4" w14:textId="77777777" w:rsidR="003C4703" w:rsidRPr="00D04C38" w:rsidRDefault="00ED4FDC">
            <w:pPr>
              <w:spacing w:before="120" w:after="120"/>
              <w:rPr>
                <w:b/>
                <w:i/>
              </w:rPr>
            </w:pPr>
            <w:r>
              <w:rPr>
                <w:b/>
                <w:i/>
              </w:rPr>
              <w:t xml:space="preserve">Intitulé de votre projet </w:t>
            </w:r>
            <w:r>
              <w:rPr>
                <w:b/>
                <w:i/>
                <w:color w:val="FF0000"/>
              </w:rPr>
              <w:t>[20-30 mots]</w:t>
            </w:r>
          </w:p>
        </w:tc>
      </w:tr>
      <w:tr w:rsidR="002B280D" w:rsidRPr="00D04C38" w14:paraId="640ACD53" w14:textId="77777777" w:rsidTr="1CAA25D9">
        <w:tc>
          <w:tcPr>
            <w:tcW w:w="11335" w:type="dxa"/>
          </w:tcPr>
          <w:p w14:paraId="73EEF001" w14:textId="77777777" w:rsidR="002B280D" w:rsidRPr="00D04C38" w:rsidRDefault="002B280D">
            <w:pPr>
              <w:spacing w:after="0"/>
              <w:rPr>
                <w:bCs/>
              </w:rPr>
            </w:pPr>
          </w:p>
          <w:p w14:paraId="307A5C1D" w14:textId="77777777" w:rsidR="002B280D" w:rsidRPr="00D04C38" w:rsidRDefault="002B280D">
            <w:pPr>
              <w:spacing w:after="0"/>
              <w:rPr>
                <w:bCs/>
              </w:rPr>
            </w:pPr>
          </w:p>
          <w:p w14:paraId="612C80DA" w14:textId="77777777" w:rsidR="002B280D" w:rsidRPr="00D04C38" w:rsidRDefault="002B280D">
            <w:pPr>
              <w:spacing w:after="0"/>
              <w:rPr>
                <w:bCs/>
              </w:rPr>
            </w:pPr>
          </w:p>
          <w:p w14:paraId="03580D81" w14:textId="77777777" w:rsidR="002B280D" w:rsidRPr="00D04C38" w:rsidRDefault="002B280D">
            <w:pPr>
              <w:rPr>
                <w:b/>
              </w:rPr>
            </w:pPr>
          </w:p>
        </w:tc>
      </w:tr>
      <w:tr w:rsidR="003C4703" w:rsidRPr="00D04C38" w14:paraId="10EFBACD" w14:textId="77777777" w:rsidTr="1CAA25D9">
        <w:tc>
          <w:tcPr>
            <w:tcW w:w="11335" w:type="dxa"/>
            <w:shd w:val="clear" w:color="auto" w:fill="DBE5F1" w:themeFill="accent1" w:themeFillTint="33"/>
          </w:tcPr>
          <w:p w14:paraId="78C2AFE4" w14:textId="77777777" w:rsidR="00EE382E" w:rsidRPr="00D04C38" w:rsidRDefault="00EE382E" w:rsidP="008E481C">
            <w:pPr>
              <w:spacing w:line="240" w:lineRule="auto"/>
              <w:rPr>
                <w:b/>
                <w:i/>
              </w:rPr>
            </w:pPr>
            <w:r>
              <w:rPr>
                <w:b/>
              </w:rPr>
              <w:t xml:space="preserve">Description et objectif (justification) du projet : </w:t>
            </w:r>
            <w:r>
              <w:rPr>
                <w:b/>
                <w:i/>
                <w:color w:val="FF0000"/>
              </w:rPr>
              <w:t>[1 000-1500 mots]</w:t>
            </w:r>
          </w:p>
          <w:p w14:paraId="026EC21C" w14:textId="1087F191" w:rsidR="006E61A5" w:rsidRPr="009820D7" w:rsidRDefault="00B31714" w:rsidP="008E481C">
            <w:pPr>
              <w:spacing w:after="0" w:line="240" w:lineRule="auto"/>
            </w:pPr>
            <w:r>
              <w:t>Décrivez votre projet de façon claire et simple. Vos explications doivent couvrir les aspects ci-dessous.</w:t>
            </w:r>
          </w:p>
          <w:p w14:paraId="14888E06" w14:textId="77777777" w:rsidR="0083048A" w:rsidRDefault="0083048A" w:rsidP="008E481C">
            <w:pPr>
              <w:spacing w:after="0" w:line="240" w:lineRule="auto"/>
              <w:rPr>
                <w:b/>
                <w:bCs/>
                <w:i/>
              </w:rPr>
            </w:pPr>
          </w:p>
          <w:p w14:paraId="10EFBACA" w14:textId="32F61714" w:rsidR="003C4703" w:rsidRDefault="006E61A5" w:rsidP="008E481C">
            <w:pPr>
              <w:spacing w:after="0" w:line="240" w:lineRule="auto"/>
              <w:rPr>
                <w:i/>
              </w:rPr>
            </w:pPr>
            <w:r>
              <w:rPr>
                <w:b/>
                <w:bCs/>
                <w:i/>
              </w:rPr>
              <w:t xml:space="preserve">REMARQUE : </w:t>
            </w:r>
            <w:r>
              <w:rPr>
                <w:i/>
              </w:rPr>
              <w:t>Merci de ne pas répéter ou résumer la méthodologie, échantillonnage ou étapes techniques MOWIP</w:t>
            </w:r>
            <w:r w:rsidR="00D11B03">
              <w:rPr>
                <w:i/>
              </w:rPr>
              <w:t xml:space="preserve">, car </w:t>
            </w:r>
            <w:r>
              <w:rPr>
                <w:i/>
              </w:rPr>
              <w:t>ces éléments figur</w:t>
            </w:r>
            <w:r w:rsidR="00D11B03">
              <w:rPr>
                <w:i/>
              </w:rPr>
              <w:t>e</w:t>
            </w:r>
            <w:r>
              <w:rPr>
                <w:i/>
              </w:rPr>
              <w:t>nt déjà dans le document de proposition technique MOWIP. Cette section doit se concentrer sur les besoins, les motivations, le contexte et les bénéfices attendus de l</w:t>
            </w:r>
            <w:r w:rsidR="00F51370">
              <w:rPr>
                <w:i/>
              </w:rPr>
              <w:t>’</w:t>
            </w:r>
            <w:r>
              <w:rPr>
                <w:i/>
              </w:rPr>
              <w:t>institution.</w:t>
            </w:r>
          </w:p>
          <w:p w14:paraId="4CD7E190" w14:textId="77777777" w:rsidR="0083048A" w:rsidRPr="00D04C38" w:rsidRDefault="0083048A" w:rsidP="008E481C">
            <w:pPr>
              <w:spacing w:after="0" w:line="240" w:lineRule="auto"/>
              <w:rPr>
                <w:i/>
              </w:rPr>
            </w:pPr>
          </w:p>
          <w:p w14:paraId="792413AD" w14:textId="1E6AB12B" w:rsidR="00C15209" w:rsidRDefault="00C15209" w:rsidP="008E481C">
            <w:pPr>
              <w:numPr>
                <w:ilvl w:val="0"/>
                <w:numId w:val="15"/>
              </w:numPr>
              <w:spacing w:after="0" w:line="240" w:lineRule="auto"/>
            </w:pPr>
            <w:r>
              <w:rPr>
                <w:b/>
                <w:bCs/>
              </w:rPr>
              <w:t>Pourquoi</w:t>
            </w:r>
            <w:r>
              <w:t xml:space="preserve"> ce projet est nécessaire</w:t>
            </w:r>
            <w:r w:rsidR="00D11B03">
              <w:t> ?</w:t>
            </w:r>
          </w:p>
          <w:p w14:paraId="26BE32A7" w14:textId="77777777" w:rsidR="009B3BCE" w:rsidRPr="00D04C38" w:rsidRDefault="009B3BCE" w:rsidP="008E481C">
            <w:pPr>
              <w:spacing w:after="0" w:line="240" w:lineRule="auto"/>
              <w:ind w:left="360"/>
            </w:pPr>
          </w:p>
          <w:p w14:paraId="45440FF9" w14:textId="5BD16C17" w:rsidR="00410065" w:rsidRPr="00D04C38" w:rsidRDefault="00410065" w:rsidP="008E481C">
            <w:pPr>
              <w:numPr>
                <w:ilvl w:val="0"/>
                <w:numId w:val="15"/>
              </w:numPr>
              <w:spacing w:after="0" w:line="240" w:lineRule="auto"/>
            </w:pPr>
            <w:r>
              <w:rPr>
                <w:b/>
                <w:bCs/>
              </w:rPr>
              <w:t xml:space="preserve">Pourquoi </w:t>
            </w:r>
            <w:r>
              <w:t>votre organisation sollicite-t-elle un financement auprès du Fonds</w:t>
            </w:r>
            <w:r w:rsidR="00D11B03">
              <w:t> ?</w:t>
            </w:r>
          </w:p>
          <w:p w14:paraId="75AB01E8" w14:textId="24756A68" w:rsidR="00E24295" w:rsidRPr="00E24295" w:rsidRDefault="00E24295" w:rsidP="008E481C">
            <w:pPr>
              <w:numPr>
                <w:ilvl w:val="0"/>
                <w:numId w:val="26"/>
              </w:numPr>
              <w:spacing w:after="0" w:line="240" w:lineRule="auto"/>
              <w:rPr>
                <w:i/>
                <w:color w:val="000000" w:themeColor="text1"/>
              </w:rPr>
            </w:pPr>
            <w:r>
              <w:rPr>
                <w:i/>
                <w:color w:val="000000" w:themeColor="text1"/>
              </w:rPr>
              <w:t>Pourquoi avez-vous besoin de l</w:t>
            </w:r>
            <w:r w:rsidR="00F51370">
              <w:rPr>
                <w:i/>
                <w:color w:val="000000" w:themeColor="text1"/>
              </w:rPr>
              <w:t>’</w:t>
            </w:r>
            <w:r>
              <w:rPr>
                <w:i/>
                <w:color w:val="000000" w:themeColor="text1"/>
              </w:rPr>
              <w:t>appui du Fonds pour ce projet ?</w:t>
            </w:r>
          </w:p>
          <w:p w14:paraId="3C750F6D" w14:textId="5E271AAD" w:rsidR="00E24295" w:rsidRDefault="00E24295" w:rsidP="008E481C">
            <w:pPr>
              <w:numPr>
                <w:ilvl w:val="0"/>
                <w:numId w:val="26"/>
              </w:numPr>
              <w:spacing w:after="0" w:line="240" w:lineRule="auto"/>
              <w:rPr>
                <w:i/>
                <w:color w:val="000000" w:themeColor="text1"/>
              </w:rPr>
            </w:pPr>
            <w:r>
              <w:rPr>
                <w:i/>
                <w:color w:val="000000" w:themeColor="text1"/>
              </w:rPr>
              <w:t>Quelles principales difficultés ou lacunes ce financement vous permettra de surmonter</w:t>
            </w:r>
            <w:r w:rsidR="00D11B03">
              <w:rPr>
                <w:i/>
                <w:color w:val="000000" w:themeColor="text1"/>
              </w:rPr>
              <w:t> ?</w:t>
            </w:r>
          </w:p>
          <w:p w14:paraId="5286C965" w14:textId="77777777" w:rsidR="009B3BCE" w:rsidRDefault="009B3BCE" w:rsidP="008E481C">
            <w:pPr>
              <w:spacing w:after="0" w:line="240" w:lineRule="auto"/>
              <w:ind w:left="720"/>
              <w:rPr>
                <w:i/>
                <w:color w:val="000000" w:themeColor="text1"/>
              </w:rPr>
            </w:pPr>
          </w:p>
          <w:p w14:paraId="3EA06BD9" w14:textId="0F14EB47" w:rsidR="00410065" w:rsidRPr="00D04C38" w:rsidRDefault="00410065" w:rsidP="008E481C">
            <w:pPr>
              <w:numPr>
                <w:ilvl w:val="0"/>
                <w:numId w:val="15"/>
              </w:numPr>
              <w:spacing w:after="0" w:line="240" w:lineRule="auto"/>
              <w:rPr>
                <w:b/>
                <w:bCs/>
              </w:rPr>
            </w:pPr>
            <w:r>
              <w:rPr>
                <w:b/>
                <w:bCs/>
              </w:rPr>
              <w:t>Vos efforts actuels</w:t>
            </w:r>
          </w:p>
          <w:p w14:paraId="2B5633C8" w14:textId="0EF2BA24" w:rsidR="00410065" w:rsidRPr="00D04C38" w:rsidRDefault="00410065" w:rsidP="008E481C">
            <w:pPr>
              <w:numPr>
                <w:ilvl w:val="0"/>
                <w:numId w:val="26"/>
              </w:numPr>
              <w:spacing w:after="0" w:line="240" w:lineRule="auto"/>
              <w:rPr>
                <w:i/>
                <w:color w:val="000000" w:themeColor="text1"/>
              </w:rPr>
            </w:pPr>
            <w:r>
              <w:rPr>
                <w:i/>
                <w:color w:val="000000" w:themeColor="text1"/>
              </w:rPr>
              <w:t>Quelles activités avez-vous déjà entrepris pour accroître la participation significative des femmes en uniforme dans les opérations de maintien de la paix de l</w:t>
            </w:r>
            <w:r w:rsidR="00F51370">
              <w:rPr>
                <w:i/>
                <w:color w:val="000000" w:themeColor="text1"/>
              </w:rPr>
              <w:t>’</w:t>
            </w:r>
            <w:r>
              <w:rPr>
                <w:i/>
                <w:color w:val="000000" w:themeColor="text1"/>
              </w:rPr>
              <w:t>ONU ?</w:t>
            </w:r>
          </w:p>
          <w:p w14:paraId="250D523B" w14:textId="77777777" w:rsidR="00410065" w:rsidRDefault="00410065" w:rsidP="008E481C">
            <w:pPr>
              <w:numPr>
                <w:ilvl w:val="0"/>
                <w:numId w:val="26"/>
              </w:numPr>
              <w:spacing w:after="0" w:line="240" w:lineRule="auto"/>
              <w:rPr>
                <w:i/>
                <w:color w:val="000000" w:themeColor="text1"/>
              </w:rPr>
            </w:pPr>
            <w:r>
              <w:rPr>
                <w:i/>
                <w:color w:val="000000" w:themeColor="text1"/>
              </w:rPr>
              <w:lastRenderedPageBreak/>
              <w:t>De quelle façon ce projet complètera ou renforcera les efforts déjà déployés ?</w:t>
            </w:r>
          </w:p>
          <w:p w14:paraId="21BDB65E" w14:textId="77777777" w:rsidR="009B3BCE" w:rsidRPr="00D04C38" w:rsidRDefault="009B3BCE" w:rsidP="008E481C">
            <w:pPr>
              <w:spacing w:after="0" w:line="240" w:lineRule="auto"/>
              <w:ind w:left="720"/>
              <w:rPr>
                <w:i/>
                <w:color w:val="000000" w:themeColor="text1"/>
              </w:rPr>
            </w:pPr>
          </w:p>
          <w:p w14:paraId="6FF43713" w14:textId="0CE6A0EC" w:rsidR="009B3BCE" w:rsidRDefault="00035583" w:rsidP="008E481C">
            <w:pPr>
              <w:numPr>
                <w:ilvl w:val="0"/>
                <w:numId w:val="15"/>
              </w:numPr>
              <w:spacing w:after="0" w:line="240" w:lineRule="auto"/>
            </w:pPr>
            <w:r>
              <w:rPr>
                <w:b/>
                <w:bCs/>
              </w:rPr>
              <w:t xml:space="preserve">Partenariats </w:t>
            </w:r>
            <w:r>
              <w:t xml:space="preserve">Expliquez brièvement comment les organisations renseignées </w:t>
            </w:r>
            <w:r w:rsidR="00D11B03">
              <w:t>dans la 1</w:t>
            </w:r>
            <w:r w:rsidR="00D11B03" w:rsidRPr="00D11B03">
              <w:rPr>
                <w:vertAlign w:val="superscript"/>
              </w:rPr>
              <w:t>re</w:t>
            </w:r>
            <w:r>
              <w:t xml:space="preserve"> </w:t>
            </w:r>
            <w:r w:rsidR="00D11B03">
              <w:t>p</w:t>
            </w:r>
            <w:r>
              <w:t>artie « Principa</w:t>
            </w:r>
            <w:r w:rsidR="00D11B03">
              <w:t>ux rôles et</w:t>
            </w:r>
            <w:r>
              <w:t xml:space="preserve"> organisations en soutien au projet » collaboreront et contribueront au projet</w:t>
            </w:r>
            <w:r w:rsidR="00D11B03">
              <w:t> ?</w:t>
            </w:r>
          </w:p>
          <w:p w14:paraId="398988C6" w14:textId="0C6128A7" w:rsidR="009613C2" w:rsidRPr="00BA3C65" w:rsidRDefault="009613C2" w:rsidP="008E481C">
            <w:pPr>
              <w:spacing w:after="0" w:line="240" w:lineRule="auto"/>
              <w:ind w:left="360"/>
            </w:pPr>
          </w:p>
          <w:p w14:paraId="0B185B5B" w14:textId="7E36A9B3" w:rsidR="00410065" w:rsidRPr="00BA3C65" w:rsidRDefault="00410065" w:rsidP="008E481C">
            <w:pPr>
              <w:numPr>
                <w:ilvl w:val="0"/>
                <w:numId w:val="15"/>
              </w:numPr>
              <w:spacing w:after="0" w:line="240" w:lineRule="auto"/>
              <w:rPr>
                <w:b/>
                <w:bCs/>
              </w:rPr>
            </w:pPr>
            <w:r>
              <w:rPr>
                <w:b/>
                <w:bCs/>
              </w:rPr>
              <w:t>Autres soutiens ou projets</w:t>
            </w:r>
          </w:p>
          <w:p w14:paraId="40757532" w14:textId="06B82573" w:rsidR="00410065" w:rsidRPr="00D04C38" w:rsidRDefault="00410065" w:rsidP="008E481C">
            <w:pPr>
              <w:numPr>
                <w:ilvl w:val="0"/>
                <w:numId w:val="26"/>
              </w:numPr>
              <w:spacing w:after="0" w:line="240" w:lineRule="auto"/>
              <w:rPr>
                <w:i/>
                <w:color w:val="000000" w:themeColor="text1"/>
              </w:rPr>
            </w:pPr>
            <w:r>
              <w:rPr>
                <w:i/>
                <w:color w:val="000000" w:themeColor="text1"/>
              </w:rPr>
              <w:t>Décrivez tout autre projet en cours ou prévu, soutien de donateur, ou activités de renforcement des capacités liés à la participation des femmes</w:t>
            </w:r>
          </w:p>
          <w:p w14:paraId="13AADD98" w14:textId="49ACF985" w:rsidR="00410065" w:rsidRDefault="00410065" w:rsidP="008E481C">
            <w:pPr>
              <w:numPr>
                <w:ilvl w:val="0"/>
                <w:numId w:val="26"/>
              </w:numPr>
              <w:spacing w:after="0" w:line="240" w:lineRule="auto"/>
              <w:rPr>
                <w:i/>
                <w:color w:val="000000" w:themeColor="text1"/>
              </w:rPr>
            </w:pPr>
            <w:r>
              <w:rPr>
                <w:i/>
                <w:color w:val="000000" w:themeColor="text1"/>
              </w:rPr>
              <w:t>Renseignez qui fournit le soutien, le type de soutien et les aspects couverts par celui-ci.</w:t>
            </w:r>
          </w:p>
          <w:p w14:paraId="0C06794E" w14:textId="77777777" w:rsidR="009B3BCE" w:rsidRPr="00D04C38" w:rsidRDefault="009B3BCE" w:rsidP="008E481C">
            <w:pPr>
              <w:spacing w:after="0" w:line="240" w:lineRule="auto"/>
              <w:ind w:left="720"/>
              <w:rPr>
                <w:i/>
                <w:color w:val="000000" w:themeColor="text1"/>
              </w:rPr>
            </w:pPr>
          </w:p>
          <w:p w14:paraId="10EFBACB" w14:textId="4AAF2CED" w:rsidR="003C4703" w:rsidRDefault="00410065" w:rsidP="008E481C">
            <w:pPr>
              <w:pBdr>
                <w:top w:val="nil"/>
                <w:left w:val="nil"/>
                <w:bottom w:val="nil"/>
                <w:right w:val="nil"/>
                <w:between w:val="nil"/>
              </w:pBdr>
              <w:spacing w:after="0" w:line="240" w:lineRule="auto"/>
              <w:rPr>
                <w:i/>
                <w:color w:val="000000"/>
              </w:rPr>
            </w:pPr>
            <w:r>
              <w:rPr>
                <w:i/>
                <w:color w:val="000000"/>
              </w:rPr>
              <w:t>Ces informations permettent d</w:t>
            </w:r>
            <w:r w:rsidR="00F51370">
              <w:rPr>
                <w:i/>
                <w:color w:val="000000"/>
              </w:rPr>
              <w:t>’</w:t>
            </w:r>
            <w:r>
              <w:rPr>
                <w:i/>
                <w:color w:val="000000"/>
              </w:rPr>
              <w:t>assurer une bonne coordination et d</w:t>
            </w:r>
            <w:r w:rsidR="00F51370">
              <w:rPr>
                <w:i/>
                <w:color w:val="000000"/>
              </w:rPr>
              <w:t>’</w:t>
            </w:r>
            <w:r>
              <w:rPr>
                <w:i/>
                <w:color w:val="000000"/>
              </w:rPr>
              <w:t>éviter toute duplication.</w:t>
            </w:r>
          </w:p>
          <w:p w14:paraId="10EFBACC" w14:textId="4E8E1120" w:rsidR="00765B56" w:rsidRPr="00D04C38" w:rsidRDefault="00765B56" w:rsidP="008E481C">
            <w:pPr>
              <w:pBdr>
                <w:top w:val="nil"/>
                <w:left w:val="nil"/>
                <w:bottom w:val="nil"/>
                <w:right w:val="nil"/>
                <w:between w:val="nil"/>
              </w:pBdr>
              <w:spacing w:after="0" w:line="240" w:lineRule="auto"/>
              <w:rPr>
                <w:i/>
                <w:iCs/>
                <w:color w:val="000000" w:themeColor="text1"/>
              </w:rPr>
            </w:pPr>
          </w:p>
        </w:tc>
      </w:tr>
      <w:tr w:rsidR="001F771D" w:rsidRPr="00D04C38" w14:paraId="200998E1" w14:textId="77777777" w:rsidTr="1CAA25D9">
        <w:tc>
          <w:tcPr>
            <w:tcW w:w="11335" w:type="dxa"/>
          </w:tcPr>
          <w:p w14:paraId="3C638184" w14:textId="77777777" w:rsidR="001F771D" w:rsidRPr="00D04C38" w:rsidRDefault="001F771D">
            <w:pPr>
              <w:spacing w:after="0"/>
              <w:rPr>
                <w:bCs/>
              </w:rPr>
            </w:pPr>
          </w:p>
          <w:p w14:paraId="506C7F77" w14:textId="77777777" w:rsidR="001F771D" w:rsidRPr="00D04C38" w:rsidRDefault="001F771D">
            <w:pPr>
              <w:spacing w:after="0"/>
              <w:rPr>
                <w:bCs/>
              </w:rPr>
            </w:pPr>
          </w:p>
          <w:p w14:paraId="6D62E240" w14:textId="77777777" w:rsidR="001F771D" w:rsidRPr="00D04C38" w:rsidRDefault="001F771D">
            <w:pPr>
              <w:spacing w:after="0"/>
              <w:rPr>
                <w:bCs/>
              </w:rPr>
            </w:pPr>
          </w:p>
          <w:p w14:paraId="058EB248" w14:textId="77777777" w:rsidR="001F771D" w:rsidRPr="00D04C38" w:rsidRDefault="001F771D">
            <w:pPr>
              <w:spacing w:after="0"/>
              <w:rPr>
                <w:bCs/>
              </w:rPr>
            </w:pPr>
          </w:p>
          <w:p w14:paraId="4E5A1F8A" w14:textId="77777777" w:rsidR="001F771D" w:rsidRPr="00D04C38" w:rsidRDefault="001F771D">
            <w:pPr>
              <w:spacing w:after="0"/>
              <w:rPr>
                <w:bCs/>
              </w:rPr>
            </w:pPr>
          </w:p>
          <w:p w14:paraId="7278D17D" w14:textId="77777777" w:rsidR="001F771D" w:rsidRPr="00D04C38" w:rsidRDefault="001F771D">
            <w:pPr>
              <w:spacing w:after="0"/>
              <w:rPr>
                <w:b/>
              </w:rPr>
            </w:pPr>
          </w:p>
        </w:tc>
      </w:tr>
      <w:tr w:rsidR="003C4703" w:rsidRPr="00D04C38" w14:paraId="10EFBAD5" w14:textId="77777777" w:rsidTr="1CAA25D9">
        <w:tc>
          <w:tcPr>
            <w:tcW w:w="11335" w:type="dxa"/>
            <w:shd w:val="clear" w:color="auto" w:fill="DBE5F1" w:themeFill="accent1" w:themeFillTint="33"/>
          </w:tcPr>
          <w:p w14:paraId="0F74C4B7" w14:textId="77777777" w:rsidR="00DF2788" w:rsidRPr="00D04C38" w:rsidRDefault="00DF2788" w:rsidP="009420BC">
            <w:pPr>
              <w:rPr>
                <w:b/>
                <w:bCs/>
                <w:iCs/>
              </w:rPr>
            </w:pPr>
            <w:r>
              <w:rPr>
                <w:b/>
              </w:rPr>
              <w:t>Liens avec la réforme du secteur de la sécurité nationale et sa gouvernance :</w:t>
            </w:r>
            <w:r>
              <w:rPr>
                <w:b/>
                <w:bCs/>
                <w:iCs/>
              </w:rPr>
              <w:t xml:space="preserve"> </w:t>
            </w:r>
            <w:r>
              <w:rPr>
                <w:b/>
                <w:i/>
                <w:color w:val="FF0000"/>
              </w:rPr>
              <w:t>[350-400 mots]</w:t>
            </w:r>
          </w:p>
          <w:p w14:paraId="0DAB504A" w14:textId="61816A97" w:rsidR="00DF2788" w:rsidRPr="009820D7" w:rsidRDefault="00DF2788" w:rsidP="00DF2788">
            <w:pPr>
              <w:pBdr>
                <w:top w:val="nil"/>
                <w:left w:val="nil"/>
                <w:bottom w:val="nil"/>
                <w:right w:val="nil"/>
                <w:between w:val="nil"/>
              </w:pBdr>
              <w:spacing w:after="60"/>
              <w:rPr>
                <w:iCs/>
                <w:color w:val="000000"/>
              </w:rPr>
            </w:pPr>
            <w:r>
              <w:rPr>
                <w:iCs/>
                <w:color w:val="000000"/>
              </w:rPr>
              <w:t>Expliquez de quelle façon le projet se rattache à vos cadres institutionnels et nationaux plus large</w:t>
            </w:r>
            <w:r w:rsidR="00D11B03">
              <w:rPr>
                <w:iCs/>
                <w:color w:val="000000"/>
              </w:rPr>
              <w:t>s</w:t>
            </w:r>
            <w:r>
              <w:rPr>
                <w:iCs/>
                <w:color w:val="000000"/>
              </w:rPr>
              <w:t>.</w:t>
            </w:r>
          </w:p>
          <w:p w14:paraId="0033D604" w14:textId="11D8D1A4" w:rsidR="00DF2788" w:rsidRPr="00D04C38" w:rsidRDefault="00DF2788" w:rsidP="004E4B61">
            <w:pPr>
              <w:numPr>
                <w:ilvl w:val="0"/>
                <w:numId w:val="40"/>
              </w:numPr>
              <w:pBdr>
                <w:top w:val="nil"/>
                <w:left w:val="nil"/>
                <w:bottom w:val="nil"/>
                <w:right w:val="nil"/>
                <w:between w:val="nil"/>
              </w:pBdr>
              <w:spacing w:after="60"/>
              <w:rPr>
                <w:i/>
                <w:color w:val="000000"/>
              </w:rPr>
            </w:pPr>
            <w:r>
              <w:rPr>
                <w:b/>
                <w:bCs/>
                <w:iCs/>
                <w:color w:val="000000"/>
              </w:rPr>
              <w:t>Plans et politiques :</w:t>
            </w:r>
            <w:r>
              <w:rPr>
                <w:iCs/>
                <w:color w:val="000000"/>
              </w:rPr>
              <w:t xml:space="preserve"> </w:t>
            </w:r>
            <w:r>
              <w:rPr>
                <w:i/>
                <w:color w:val="000000"/>
              </w:rPr>
              <w:t>Comment cette proposition de projet contribue aux plans d</w:t>
            </w:r>
            <w:r w:rsidR="00F51370">
              <w:rPr>
                <w:i/>
                <w:color w:val="000000"/>
              </w:rPr>
              <w:t>’</w:t>
            </w:r>
            <w:r>
              <w:rPr>
                <w:i/>
                <w:color w:val="000000"/>
              </w:rPr>
              <w:t>action, politiques de genre, engagements juridiques de votre institution, ou à votre plan d</w:t>
            </w:r>
            <w:r w:rsidR="00F51370">
              <w:rPr>
                <w:i/>
                <w:color w:val="000000"/>
              </w:rPr>
              <w:t>’</w:t>
            </w:r>
            <w:r>
              <w:rPr>
                <w:i/>
                <w:color w:val="000000"/>
              </w:rPr>
              <w:t>action national sur le programme Femmes, paix et sécurité ?</w:t>
            </w:r>
          </w:p>
          <w:p w14:paraId="5FA61498" w14:textId="717143C0" w:rsidR="00DF2788" w:rsidRPr="00D04C38" w:rsidRDefault="00DF2788" w:rsidP="1CAA25D9">
            <w:pPr>
              <w:numPr>
                <w:ilvl w:val="0"/>
                <w:numId w:val="40"/>
              </w:numPr>
              <w:pBdr>
                <w:top w:val="nil"/>
                <w:left w:val="nil"/>
                <w:bottom w:val="nil"/>
                <w:right w:val="nil"/>
                <w:between w:val="nil"/>
              </w:pBdr>
              <w:spacing w:after="60"/>
              <w:rPr>
                <w:i/>
                <w:iCs/>
                <w:color w:val="000000"/>
              </w:rPr>
            </w:pPr>
            <w:r w:rsidRPr="1CAA25D9">
              <w:rPr>
                <w:b/>
                <w:bCs/>
                <w:color w:val="000000" w:themeColor="text1"/>
              </w:rPr>
              <w:t>Soutien à la gouvernance et à la réforme du secteur de la sécurité national</w:t>
            </w:r>
            <w:r w:rsidR="03966093" w:rsidRPr="1CAA25D9">
              <w:rPr>
                <w:b/>
                <w:bCs/>
                <w:color w:val="000000" w:themeColor="text1"/>
              </w:rPr>
              <w:t>e</w:t>
            </w:r>
            <w:r w:rsidRPr="1CAA25D9">
              <w:rPr>
                <w:b/>
                <w:bCs/>
                <w:color w:val="000000" w:themeColor="text1"/>
              </w:rPr>
              <w:t> :</w:t>
            </w:r>
            <w:r w:rsidRPr="1CAA25D9">
              <w:rPr>
                <w:color w:val="000000" w:themeColor="text1"/>
              </w:rPr>
              <w:t xml:space="preserve"> </w:t>
            </w:r>
            <w:r w:rsidRPr="1CAA25D9">
              <w:rPr>
                <w:i/>
                <w:iCs/>
                <w:color w:val="000000" w:themeColor="text1"/>
              </w:rPr>
              <w:t>Comment ce projet aidera votre institution à atteindre ses objectifs en matière de réforme du secteur de la sécurité, de professionnalisation, de gouvernance et de pratiques tenant compte du genre ?</w:t>
            </w:r>
          </w:p>
          <w:p w14:paraId="42BBB394" w14:textId="53F001C6" w:rsidR="00DF2788" w:rsidRPr="00D04C38" w:rsidRDefault="007E2423" w:rsidP="00BA3C65">
            <w:pPr>
              <w:numPr>
                <w:ilvl w:val="0"/>
                <w:numId w:val="40"/>
              </w:numPr>
              <w:pBdr>
                <w:top w:val="nil"/>
                <w:left w:val="nil"/>
                <w:bottom w:val="nil"/>
                <w:right w:val="nil"/>
                <w:between w:val="nil"/>
              </w:pBdr>
              <w:spacing w:after="60"/>
              <w:rPr>
                <w:i/>
                <w:iCs/>
                <w:color w:val="000000" w:themeColor="text1"/>
              </w:rPr>
            </w:pPr>
            <w:r>
              <w:rPr>
                <w:b/>
                <w:bCs/>
                <w:iCs/>
                <w:color w:val="000000"/>
              </w:rPr>
              <w:t>Synergies institutionnelles et stratégiques :</w:t>
            </w:r>
            <w:r>
              <w:rPr>
                <w:i/>
                <w:iCs/>
                <w:color w:val="000000" w:themeColor="text1"/>
              </w:rPr>
              <w:t xml:space="preserve"> Expliquez brièvement comment ce projet s</w:t>
            </w:r>
            <w:r w:rsidR="00F51370">
              <w:rPr>
                <w:i/>
                <w:iCs/>
                <w:color w:val="000000" w:themeColor="text1"/>
              </w:rPr>
              <w:t>’</w:t>
            </w:r>
            <w:r>
              <w:rPr>
                <w:i/>
                <w:iCs/>
                <w:color w:val="000000" w:themeColor="text1"/>
              </w:rPr>
              <w:t>articule avec les ministères concernés, les institutions nationales, les entités de l</w:t>
            </w:r>
            <w:r w:rsidR="00F51370">
              <w:rPr>
                <w:i/>
                <w:iCs/>
                <w:color w:val="000000" w:themeColor="text1"/>
              </w:rPr>
              <w:t>’</w:t>
            </w:r>
            <w:r>
              <w:rPr>
                <w:i/>
                <w:iCs/>
                <w:color w:val="000000" w:themeColor="text1"/>
              </w:rPr>
              <w:t>ONU ou les acteurs de la société civile dans le contexte de la réforme du secteur de la sécurité ou des cadres de gouvernance nationaux.</w:t>
            </w:r>
          </w:p>
          <w:p w14:paraId="10EFBAD4" w14:textId="1F633E6F" w:rsidR="003C4703" w:rsidRPr="00D04C38" w:rsidRDefault="00DF2788" w:rsidP="00773205">
            <w:pPr>
              <w:pBdr>
                <w:top w:val="nil"/>
                <w:left w:val="nil"/>
                <w:bottom w:val="nil"/>
                <w:right w:val="nil"/>
                <w:between w:val="nil"/>
              </w:pBdr>
              <w:spacing w:after="0"/>
              <w:rPr>
                <w:i/>
                <w:color w:val="000000"/>
              </w:rPr>
            </w:pPr>
            <w:r>
              <w:rPr>
                <w:b/>
                <w:bCs/>
                <w:i/>
                <w:color w:val="000000"/>
              </w:rPr>
              <w:t xml:space="preserve">REMARQUE : </w:t>
            </w:r>
            <w:r>
              <w:rPr>
                <w:i/>
                <w:color w:val="000000"/>
              </w:rPr>
              <w:t>Restez brefs et centrés sur l</w:t>
            </w:r>
            <w:r w:rsidR="00F51370">
              <w:rPr>
                <w:i/>
                <w:color w:val="000000"/>
              </w:rPr>
              <w:t>’</w:t>
            </w:r>
            <w:r>
              <w:rPr>
                <w:i/>
                <w:color w:val="000000"/>
              </w:rPr>
              <w:t>alignemen</w:t>
            </w:r>
            <w:r w:rsidR="00D11B03">
              <w:rPr>
                <w:i/>
                <w:color w:val="000000"/>
              </w:rPr>
              <w:t>t</w:t>
            </w:r>
            <w:r w:rsidR="00D11B03" w:rsidRPr="00D11B03">
              <w:rPr>
                <w:i/>
                <w:color w:val="000000"/>
              </w:rPr>
              <w:t> —</w:t>
            </w:r>
            <w:r>
              <w:rPr>
                <w:i/>
                <w:color w:val="000000"/>
              </w:rPr>
              <w:t xml:space="preserve"> et non pas sur les activités du projet.</w:t>
            </w:r>
          </w:p>
        </w:tc>
      </w:tr>
      <w:tr w:rsidR="001F771D" w:rsidRPr="00D04C38" w14:paraId="209721C8" w14:textId="77777777" w:rsidTr="1CAA25D9">
        <w:tc>
          <w:tcPr>
            <w:tcW w:w="11335" w:type="dxa"/>
          </w:tcPr>
          <w:p w14:paraId="3FE0C99E" w14:textId="77777777" w:rsidR="001F771D" w:rsidRPr="00D04C38" w:rsidRDefault="001F771D">
            <w:pPr>
              <w:spacing w:after="0"/>
              <w:rPr>
                <w:bCs/>
              </w:rPr>
            </w:pPr>
          </w:p>
          <w:p w14:paraId="2DA39A53" w14:textId="77777777" w:rsidR="001F771D" w:rsidRPr="00D04C38" w:rsidRDefault="001F771D">
            <w:pPr>
              <w:spacing w:after="0"/>
              <w:rPr>
                <w:bCs/>
              </w:rPr>
            </w:pPr>
          </w:p>
          <w:p w14:paraId="78643984" w14:textId="77777777" w:rsidR="001F771D" w:rsidRPr="00D04C38" w:rsidRDefault="001F771D">
            <w:pPr>
              <w:spacing w:after="0"/>
              <w:rPr>
                <w:bCs/>
              </w:rPr>
            </w:pPr>
          </w:p>
          <w:p w14:paraId="37FF7537" w14:textId="77777777" w:rsidR="001F771D" w:rsidRPr="00D04C38" w:rsidRDefault="001F771D">
            <w:pPr>
              <w:spacing w:after="0"/>
              <w:rPr>
                <w:bCs/>
              </w:rPr>
            </w:pPr>
          </w:p>
          <w:p w14:paraId="5E4086FC" w14:textId="77777777" w:rsidR="001F771D" w:rsidRPr="00D04C38" w:rsidRDefault="001F771D">
            <w:pPr>
              <w:spacing w:after="0"/>
              <w:rPr>
                <w:bCs/>
              </w:rPr>
            </w:pPr>
          </w:p>
          <w:p w14:paraId="6C8760BD" w14:textId="77777777" w:rsidR="001F771D" w:rsidRPr="00D04C38" w:rsidRDefault="001F771D">
            <w:pPr>
              <w:spacing w:after="0"/>
              <w:rPr>
                <w:b/>
              </w:rPr>
            </w:pPr>
          </w:p>
        </w:tc>
      </w:tr>
    </w:tbl>
    <w:p w14:paraId="10EFBAD9" w14:textId="77777777" w:rsidR="003C4703" w:rsidRPr="00D04C38" w:rsidRDefault="003C4703">
      <w:pPr>
        <w:rPr>
          <w:sz w:val="8"/>
          <w:szCs w:val="8"/>
        </w:rPr>
      </w:pPr>
    </w:p>
    <w:p w14:paraId="10EFBADA" w14:textId="4FB8723E" w:rsidR="003C4703" w:rsidRPr="00D04C38" w:rsidRDefault="00ED4FDC" w:rsidP="00BE5C4A">
      <w:pPr>
        <w:pStyle w:val="Heading3"/>
        <w:rPr>
          <w:b/>
          <w:bCs/>
          <w:i/>
          <w:color w:val="4472C4"/>
          <w:u w:val="single"/>
        </w:rPr>
      </w:pPr>
      <w:r>
        <w:rPr>
          <w:b/>
          <w:bCs/>
          <w:i/>
          <w:color w:val="4472C4"/>
          <w:u w:val="single"/>
        </w:rPr>
        <w:t>3</w:t>
      </w:r>
      <w:r>
        <w:rPr>
          <w:b/>
          <w:bCs/>
          <w:i/>
          <w:color w:val="4472C4"/>
          <w:u w:val="single"/>
          <w:vertAlign w:val="superscript"/>
        </w:rPr>
        <w:t>e</w:t>
      </w:r>
      <w:r>
        <w:rPr>
          <w:b/>
          <w:bCs/>
          <w:i/>
          <w:color w:val="4472C4"/>
          <w:u w:val="single"/>
        </w:rPr>
        <w:t xml:space="preserve"> partie : Gestion de projet, suivi et reporting</w:t>
      </w: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787D53" w:rsidRPr="00D04C38" w14:paraId="2E7AFE77" w14:textId="77777777" w:rsidTr="1CAA25D9">
        <w:tc>
          <w:tcPr>
            <w:tcW w:w="11335" w:type="dxa"/>
            <w:shd w:val="clear" w:color="auto" w:fill="DBE5F1" w:themeFill="accent1" w:themeFillTint="33"/>
          </w:tcPr>
          <w:p w14:paraId="41988E9F" w14:textId="7AD29CC3" w:rsidR="006A1E6F" w:rsidRPr="00D04C38" w:rsidRDefault="0044514E" w:rsidP="00787D53">
            <w:pPr>
              <w:rPr>
                <w:i/>
                <w:color w:val="000000" w:themeColor="text1"/>
              </w:rPr>
            </w:pPr>
            <w:r>
              <w:rPr>
                <w:i/>
                <w:color w:val="000000" w:themeColor="text1"/>
              </w:rPr>
              <w:t>Cette section permet d</w:t>
            </w:r>
            <w:r w:rsidR="00F51370">
              <w:rPr>
                <w:i/>
                <w:color w:val="000000" w:themeColor="text1"/>
              </w:rPr>
              <w:t>’</w:t>
            </w:r>
            <w:r>
              <w:rPr>
                <w:i/>
                <w:color w:val="000000" w:themeColor="text1"/>
              </w:rPr>
              <w:t>expliquer les modalités de gestion et de réalisation pratique du projet</w:t>
            </w:r>
            <w:r w:rsidR="00D11B03">
              <w:rPr>
                <w:i/>
                <w:color w:val="000000" w:themeColor="text1"/>
              </w:rPr>
              <w:t>.</w:t>
            </w:r>
            <w:r>
              <w:rPr>
                <w:i/>
                <w:color w:val="000000" w:themeColor="text1"/>
              </w:rPr>
              <w:t xml:space="preserve"> Elle ne couvre pas la </w:t>
            </w:r>
            <w:r>
              <w:rPr>
                <w:b/>
                <w:bCs/>
                <w:i/>
                <w:color w:val="000000" w:themeColor="text1"/>
              </w:rPr>
              <w:t>méthodologie MOWIP</w:t>
            </w:r>
            <w:r>
              <w:rPr>
                <w:i/>
                <w:color w:val="000000" w:themeColor="text1"/>
              </w:rPr>
              <w:t xml:space="preserve">, qui sera décrite dans votre proposition technique. </w:t>
            </w:r>
            <w:r w:rsidR="00D11B03">
              <w:rPr>
                <w:i/>
                <w:color w:val="000000" w:themeColor="text1"/>
              </w:rPr>
              <w:t xml:space="preserve">Veuillez donc </w:t>
            </w:r>
            <w:r>
              <w:rPr>
                <w:i/>
                <w:color w:val="000000" w:themeColor="text1"/>
              </w:rPr>
              <w:t>de ne pas répéter ces informations ici. Si pertinent, vous pouvez brièvement confirmer les dispositions prises en renvoyant à la section concernée de votre proposition technique.</w:t>
            </w:r>
          </w:p>
          <w:p w14:paraId="10EFBAE4" w14:textId="4D07F62C" w:rsidR="005E54C2" w:rsidRPr="00D04C38" w:rsidRDefault="005E54C2" w:rsidP="005E54C2">
            <w:pPr>
              <w:rPr>
                <w:i/>
                <w:color w:val="000000" w:themeColor="text1"/>
              </w:rPr>
            </w:pPr>
            <w:r>
              <w:rPr>
                <w:b/>
                <w:bCs/>
                <w:i/>
                <w:color w:val="000000" w:themeColor="text1"/>
              </w:rPr>
              <w:t xml:space="preserve">Remarque : </w:t>
            </w:r>
            <w:r>
              <w:rPr>
                <w:i/>
                <w:color w:val="000000" w:themeColor="text1"/>
              </w:rPr>
              <w:t>la responsabilité globale demeure celle du bénéficiaire du Fonds (et de l</w:t>
            </w:r>
            <w:r w:rsidR="00F51370">
              <w:rPr>
                <w:i/>
                <w:color w:val="000000" w:themeColor="text1"/>
              </w:rPr>
              <w:t>’</w:t>
            </w:r>
            <w:r>
              <w:rPr>
                <w:i/>
                <w:color w:val="000000" w:themeColor="text1"/>
              </w:rPr>
              <w:t>entité nationale désignée), y compris lorsque des fournisseurs de services techniques spécialisés contribuent à certains aspects de l</w:t>
            </w:r>
            <w:r w:rsidR="00F51370">
              <w:rPr>
                <w:i/>
                <w:color w:val="000000" w:themeColor="text1"/>
              </w:rPr>
              <w:t>’</w:t>
            </w:r>
            <w:r>
              <w:rPr>
                <w:i/>
                <w:color w:val="000000" w:themeColor="text1"/>
              </w:rPr>
              <w:t>évaluation.</w:t>
            </w:r>
          </w:p>
        </w:tc>
      </w:tr>
      <w:tr w:rsidR="003C4703" w:rsidRPr="00D04C38" w14:paraId="10EFBAEB" w14:textId="77777777" w:rsidTr="1CAA25D9">
        <w:tc>
          <w:tcPr>
            <w:tcW w:w="11335" w:type="dxa"/>
            <w:shd w:val="clear" w:color="auto" w:fill="DBE5F1" w:themeFill="accent1" w:themeFillTint="33"/>
          </w:tcPr>
          <w:p w14:paraId="299DBB9C" w14:textId="3722CD46" w:rsidR="00CE6115" w:rsidRPr="00FB5FB8" w:rsidRDefault="00454C2C" w:rsidP="00FB5FB8">
            <w:pPr>
              <w:pBdr>
                <w:top w:val="nil"/>
                <w:left w:val="nil"/>
                <w:bottom w:val="nil"/>
                <w:right w:val="nil"/>
                <w:between w:val="nil"/>
              </w:pBdr>
              <w:spacing w:line="240" w:lineRule="auto"/>
              <w:rPr>
                <w:b/>
                <w:bCs/>
                <w:iCs/>
              </w:rPr>
            </w:pPr>
            <w:r>
              <w:t>Expliquez clairement les modalités de gestion et de réalisation du projet</w:t>
            </w:r>
            <w:r>
              <w:rPr>
                <w:b/>
                <w:bCs/>
                <w:iCs/>
              </w:rPr>
              <w:t>.</w:t>
            </w:r>
            <w:r>
              <w:rPr>
                <w:b/>
                <w:bCs/>
                <w:iCs/>
                <w:color w:val="FF0000"/>
              </w:rPr>
              <w:t xml:space="preserve"> [600-800 mots]</w:t>
            </w:r>
          </w:p>
          <w:p w14:paraId="23A9693C" w14:textId="5D68AD8B" w:rsidR="00AB4365" w:rsidRPr="00D04C38" w:rsidRDefault="00AB4365" w:rsidP="00C31F20">
            <w:pPr>
              <w:pStyle w:val="ListParagraph"/>
              <w:numPr>
                <w:ilvl w:val="0"/>
                <w:numId w:val="24"/>
              </w:numPr>
              <w:spacing w:after="0" w:line="240" w:lineRule="auto"/>
              <w:rPr>
                <w:b/>
                <w:bCs/>
                <w:iCs/>
                <w:color w:val="000000" w:themeColor="text1"/>
              </w:rPr>
            </w:pPr>
            <w:r>
              <w:rPr>
                <w:b/>
                <w:bCs/>
                <w:color w:val="000000" w:themeColor="text1"/>
              </w:rPr>
              <w:t>Gestion et redevabilité</w:t>
            </w:r>
          </w:p>
          <w:p w14:paraId="6411FD02" w14:textId="3842B5F3" w:rsidR="00360591" w:rsidRPr="00D04C38" w:rsidRDefault="00360591" w:rsidP="00C31F20">
            <w:pPr>
              <w:numPr>
                <w:ilvl w:val="0"/>
                <w:numId w:val="26"/>
              </w:numPr>
              <w:pBdr>
                <w:top w:val="nil"/>
                <w:left w:val="nil"/>
                <w:bottom w:val="nil"/>
                <w:right w:val="nil"/>
                <w:between w:val="nil"/>
              </w:pBdr>
              <w:spacing w:after="0" w:line="240" w:lineRule="auto"/>
              <w:rPr>
                <w:i/>
                <w:iCs/>
                <w:color w:val="000000" w:themeColor="text1"/>
              </w:rPr>
            </w:pPr>
            <w:r>
              <w:rPr>
                <w:i/>
                <w:iCs/>
                <w:color w:val="000000" w:themeColor="text1"/>
              </w:rPr>
              <w:lastRenderedPageBreak/>
              <w:t>Qui assume la responsabilité globale de réaliser ce projet et est redevable auprès du Fonds en matière d</w:t>
            </w:r>
            <w:r w:rsidR="00F51370">
              <w:rPr>
                <w:i/>
                <w:iCs/>
                <w:color w:val="000000" w:themeColor="text1"/>
              </w:rPr>
              <w:t>’</w:t>
            </w:r>
            <w:r>
              <w:rPr>
                <w:i/>
                <w:iCs/>
                <w:color w:val="000000" w:themeColor="text1"/>
              </w:rPr>
              <w:t>exécution, de performance et de reporting ?</w:t>
            </w:r>
          </w:p>
          <w:p w14:paraId="171FA691" w14:textId="3AA6123F" w:rsidR="00AB4365" w:rsidRPr="00D04C38" w:rsidRDefault="00C15FEA" w:rsidP="00C31F20">
            <w:pPr>
              <w:numPr>
                <w:ilvl w:val="0"/>
                <w:numId w:val="26"/>
              </w:numPr>
              <w:pBdr>
                <w:top w:val="nil"/>
                <w:left w:val="nil"/>
                <w:bottom w:val="nil"/>
                <w:right w:val="nil"/>
                <w:between w:val="nil"/>
              </w:pBdr>
              <w:spacing w:after="0" w:line="240" w:lineRule="auto"/>
              <w:rPr>
                <w:i/>
                <w:iCs/>
                <w:color w:val="000000" w:themeColor="text1"/>
              </w:rPr>
            </w:pPr>
            <w:r>
              <w:rPr>
                <w:i/>
                <w:iCs/>
                <w:color w:val="000000" w:themeColor="text1"/>
              </w:rPr>
              <w:t>Confirmez brièvement les dispositions en matière de coordination entre le bénéficiaire du Fonds (organis</w:t>
            </w:r>
            <w:r w:rsidR="00D11B03">
              <w:rPr>
                <w:i/>
                <w:iCs/>
                <w:color w:val="000000" w:themeColor="text1"/>
              </w:rPr>
              <w:t>me</w:t>
            </w:r>
            <w:r>
              <w:rPr>
                <w:i/>
                <w:iCs/>
                <w:color w:val="000000" w:themeColor="text1"/>
              </w:rPr>
              <w:t xml:space="preserve"> de l</w:t>
            </w:r>
            <w:r w:rsidR="00F51370">
              <w:rPr>
                <w:i/>
                <w:iCs/>
                <w:color w:val="000000" w:themeColor="text1"/>
              </w:rPr>
              <w:t>’</w:t>
            </w:r>
            <w:r>
              <w:rPr>
                <w:i/>
                <w:iCs/>
                <w:color w:val="000000" w:themeColor="text1"/>
              </w:rPr>
              <w:t>ONU participant ou institution de sécurité), le partenaire/équipe d</w:t>
            </w:r>
            <w:r w:rsidR="00F51370">
              <w:rPr>
                <w:i/>
                <w:iCs/>
                <w:color w:val="000000" w:themeColor="text1"/>
              </w:rPr>
              <w:t>’</w:t>
            </w:r>
            <w:r>
              <w:rPr>
                <w:i/>
                <w:iCs/>
                <w:color w:val="000000" w:themeColor="text1"/>
              </w:rPr>
              <w:t>évaluation et l</w:t>
            </w:r>
            <w:r w:rsidR="00F51370">
              <w:rPr>
                <w:i/>
                <w:iCs/>
                <w:color w:val="000000" w:themeColor="text1"/>
              </w:rPr>
              <w:t>’</w:t>
            </w:r>
            <w:r>
              <w:rPr>
                <w:i/>
                <w:iCs/>
                <w:color w:val="000000" w:themeColor="text1"/>
              </w:rPr>
              <w:t xml:space="preserve">institut de recherche, tel que présentés dans la </w:t>
            </w:r>
            <w:r w:rsidR="00D11B03">
              <w:rPr>
                <w:i/>
                <w:iCs/>
                <w:color w:val="000000" w:themeColor="text1"/>
              </w:rPr>
              <w:t>p</w:t>
            </w:r>
            <w:r>
              <w:rPr>
                <w:i/>
                <w:iCs/>
                <w:color w:val="000000" w:themeColor="text1"/>
              </w:rPr>
              <w:t>roposition technique, et expliquez qui sera redevable auprès du Fonds en matière d</w:t>
            </w:r>
            <w:r w:rsidR="00F51370">
              <w:rPr>
                <w:i/>
                <w:iCs/>
                <w:color w:val="000000" w:themeColor="text1"/>
              </w:rPr>
              <w:t>’</w:t>
            </w:r>
            <w:r>
              <w:rPr>
                <w:i/>
                <w:iCs/>
                <w:color w:val="000000" w:themeColor="text1"/>
              </w:rPr>
              <w:t>exécution, de performance et de reporting globaux du projet ?</w:t>
            </w:r>
          </w:p>
          <w:p w14:paraId="3405E771" w14:textId="33ECA580" w:rsidR="006339B4" w:rsidRPr="00D04C38" w:rsidRDefault="006339B4" w:rsidP="00C31F20">
            <w:pPr>
              <w:pStyle w:val="ListParagraph"/>
              <w:numPr>
                <w:ilvl w:val="0"/>
                <w:numId w:val="26"/>
              </w:numPr>
              <w:spacing w:after="0" w:line="240" w:lineRule="auto"/>
              <w:rPr>
                <w:i/>
                <w:iCs/>
                <w:color w:val="000000" w:themeColor="text1"/>
              </w:rPr>
            </w:pPr>
            <w:r>
              <w:rPr>
                <w:i/>
                <w:iCs/>
                <w:color w:val="000000" w:themeColor="text1"/>
              </w:rPr>
              <w:t>Si pertinent, expliquez le fonctionnement de la redevabilité entre l</w:t>
            </w:r>
            <w:r w:rsidR="00F51370">
              <w:rPr>
                <w:i/>
                <w:iCs/>
                <w:color w:val="000000" w:themeColor="text1"/>
              </w:rPr>
              <w:t>’</w:t>
            </w:r>
            <w:r>
              <w:rPr>
                <w:i/>
                <w:iCs/>
                <w:color w:val="000000" w:themeColor="text1"/>
              </w:rPr>
              <w:t>organis</w:t>
            </w:r>
            <w:r w:rsidR="00D11B03">
              <w:rPr>
                <w:i/>
                <w:iCs/>
                <w:color w:val="000000" w:themeColor="text1"/>
              </w:rPr>
              <w:t>me</w:t>
            </w:r>
            <w:r>
              <w:rPr>
                <w:i/>
                <w:iCs/>
                <w:color w:val="000000" w:themeColor="text1"/>
              </w:rPr>
              <w:t xml:space="preserve"> de l</w:t>
            </w:r>
            <w:r w:rsidR="00F51370">
              <w:rPr>
                <w:i/>
                <w:iCs/>
                <w:color w:val="000000" w:themeColor="text1"/>
              </w:rPr>
              <w:t>’</w:t>
            </w:r>
            <w:r>
              <w:rPr>
                <w:i/>
                <w:iCs/>
                <w:color w:val="000000" w:themeColor="text1"/>
              </w:rPr>
              <w:t>ONU participant et l</w:t>
            </w:r>
            <w:r w:rsidR="00F51370">
              <w:rPr>
                <w:i/>
                <w:iCs/>
                <w:color w:val="000000" w:themeColor="text1"/>
              </w:rPr>
              <w:t>’</w:t>
            </w:r>
            <w:r>
              <w:rPr>
                <w:i/>
                <w:iCs/>
                <w:color w:val="000000" w:themeColor="text1"/>
              </w:rPr>
              <w:t>institution de sécurité, et qui sera l</w:t>
            </w:r>
            <w:r w:rsidR="00F51370">
              <w:rPr>
                <w:i/>
                <w:iCs/>
                <w:color w:val="000000" w:themeColor="text1"/>
              </w:rPr>
              <w:t>’</w:t>
            </w:r>
            <w:r>
              <w:rPr>
                <w:i/>
                <w:iCs/>
                <w:color w:val="000000" w:themeColor="text1"/>
              </w:rPr>
              <w:t>unique responsable attitré envers le Fonds.</w:t>
            </w:r>
          </w:p>
          <w:p w14:paraId="066B65A7" w14:textId="77777777" w:rsidR="00787D53" w:rsidRPr="00D04C38" w:rsidRDefault="00787D53" w:rsidP="00773205">
            <w:pPr>
              <w:pStyle w:val="ListParagraph"/>
              <w:spacing w:after="0" w:line="240" w:lineRule="auto"/>
              <w:rPr>
                <w:i/>
                <w:iCs/>
                <w:color w:val="000000" w:themeColor="text1"/>
              </w:rPr>
            </w:pPr>
          </w:p>
          <w:p w14:paraId="77401A4A" w14:textId="77777777" w:rsidR="00916AF5" w:rsidRPr="00D04C38" w:rsidRDefault="00916AF5" w:rsidP="00C31F20">
            <w:pPr>
              <w:pStyle w:val="ListParagraph"/>
              <w:numPr>
                <w:ilvl w:val="0"/>
                <w:numId w:val="24"/>
              </w:numPr>
              <w:pBdr>
                <w:top w:val="nil"/>
                <w:left w:val="nil"/>
                <w:bottom w:val="nil"/>
                <w:right w:val="nil"/>
                <w:between w:val="nil"/>
              </w:pBdr>
              <w:spacing w:after="0" w:line="240" w:lineRule="auto"/>
              <w:rPr>
                <w:b/>
                <w:bCs/>
                <w:color w:val="000000" w:themeColor="text1"/>
              </w:rPr>
            </w:pPr>
            <w:r>
              <w:rPr>
                <w:b/>
                <w:bCs/>
                <w:color w:val="000000" w:themeColor="text1"/>
              </w:rPr>
              <w:t>Rôles et coordination</w:t>
            </w:r>
          </w:p>
          <w:p w14:paraId="713D7DB1" w14:textId="77777777" w:rsidR="00916AF5" w:rsidRPr="00D04C38" w:rsidRDefault="00916AF5" w:rsidP="00773205">
            <w:pPr>
              <w:numPr>
                <w:ilvl w:val="0"/>
                <w:numId w:val="26"/>
              </w:numPr>
              <w:pBdr>
                <w:top w:val="nil"/>
                <w:left w:val="nil"/>
                <w:bottom w:val="nil"/>
                <w:right w:val="nil"/>
                <w:between w:val="nil"/>
              </w:pBdr>
              <w:spacing w:after="0" w:line="240" w:lineRule="auto"/>
              <w:rPr>
                <w:i/>
                <w:iCs/>
                <w:color w:val="000000" w:themeColor="text1"/>
              </w:rPr>
            </w:pPr>
            <w:r>
              <w:rPr>
                <w:i/>
                <w:iCs/>
                <w:color w:val="000000" w:themeColor="text1"/>
              </w:rPr>
              <w:t>Qui sera responsable de gérer chaque partie du travail ?</w:t>
            </w:r>
          </w:p>
          <w:p w14:paraId="5F0BF665" w14:textId="0906F799" w:rsidR="00916AF5" w:rsidRPr="00D04C38" w:rsidRDefault="00916AF5" w:rsidP="00773205">
            <w:pPr>
              <w:numPr>
                <w:ilvl w:val="0"/>
                <w:numId w:val="26"/>
              </w:numPr>
              <w:pBdr>
                <w:top w:val="nil"/>
                <w:left w:val="nil"/>
                <w:bottom w:val="nil"/>
                <w:right w:val="nil"/>
                <w:between w:val="nil"/>
              </w:pBdr>
              <w:spacing w:after="0" w:line="240" w:lineRule="auto"/>
              <w:rPr>
                <w:i/>
                <w:iCs/>
                <w:color w:val="000000" w:themeColor="text1"/>
              </w:rPr>
            </w:pPr>
            <w:r>
              <w:rPr>
                <w:i/>
                <w:iCs/>
                <w:color w:val="000000" w:themeColor="text1"/>
              </w:rPr>
              <w:t xml:space="preserve">Selon quelles modalités sera articulée la coordination entre tous les partenaires (ex. </w:t>
            </w:r>
            <w:r w:rsidR="00D11B03">
              <w:rPr>
                <w:i/>
                <w:iCs/>
                <w:color w:val="000000" w:themeColor="text1"/>
              </w:rPr>
              <w:t>r</w:t>
            </w:r>
            <w:r>
              <w:rPr>
                <w:i/>
                <w:iCs/>
                <w:color w:val="000000" w:themeColor="text1"/>
              </w:rPr>
              <w:t>éunions, lignes hiérarchiques, points focaux) ?</w:t>
            </w:r>
          </w:p>
          <w:p w14:paraId="68F86DB6" w14:textId="318B53F1" w:rsidR="00916AF5" w:rsidRPr="00D04C38" w:rsidRDefault="00916AF5" w:rsidP="00C31F20">
            <w:pPr>
              <w:numPr>
                <w:ilvl w:val="0"/>
                <w:numId w:val="26"/>
              </w:numPr>
              <w:pBdr>
                <w:top w:val="nil"/>
                <w:left w:val="nil"/>
                <w:bottom w:val="nil"/>
                <w:right w:val="nil"/>
                <w:between w:val="nil"/>
              </w:pBdr>
              <w:spacing w:after="0" w:line="240" w:lineRule="auto"/>
              <w:rPr>
                <w:i/>
                <w:iCs/>
                <w:color w:val="000000" w:themeColor="text1"/>
              </w:rPr>
            </w:pPr>
            <w:r>
              <w:rPr>
                <w:i/>
                <w:iCs/>
                <w:color w:val="000000" w:themeColor="text1"/>
              </w:rPr>
              <w:t>Qui sera chargé d</w:t>
            </w:r>
            <w:r w:rsidR="00F51370">
              <w:rPr>
                <w:i/>
                <w:iCs/>
                <w:color w:val="000000" w:themeColor="text1"/>
              </w:rPr>
              <w:t>’</w:t>
            </w:r>
            <w:r>
              <w:rPr>
                <w:i/>
                <w:iCs/>
                <w:color w:val="000000" w:themeColor="text1"/>
              </w:rPr>
              <w:t>assurer la réalisation des points d</w:t>
            </w:r>
            <w:r w:rsidR="00F51370">
              <w:rPr>
                <w:i/>
                <w:iCs/>
                <w:color w:val="000000" w:themeColor="text1"/>
              </w:rPr>
              <w:t>’</w:t>
            </w:r>
            <w:r>
              <w:rPr>
                <w:i/>
                <w:iCs/>
                <w:color w:val="000000" w:themeColor="text1"/>
              </w:rPr>
              <w:t>étapes dans les délais impartis ?</w:t>
            </w:r>
          </w:p>
          <w:p w14:paraId="2D03A0B0" w14:textId="77777777" w:rsidR="00787D53" w:rsidRPr="00D04C38" w:rsidRDefault="00787D53" w:rsidP="00773205">
            <w:pPr>
              <w:pBdr>
                <w:top w:val="nil"/>
                <w:left w:val="nil"/>
                <w:bottom w:val="nil"/>
                <w:right w:val="nil"/>
                <w:between w:val="nil"/>
              </w:pBdr>
              <w:spacing w:after="0" w:line="240" w:lineRule="auto"/>
              <w:ind w:left="720"/>
              <w:rPr>
                <w:i/>
                <w:iCs/>
                <w:color w:val="000000" w:themeColor="text1"/>
              </w:rPr>
            </w:pPr>
          </w:p>
          <w:p w14:paraId="00C9251E" w14:textId="6E326B68" w:rsidR="00973A94" w:rsidRPr="00D04C38" w:rsidRDefault="00973A94" w:rsidP="00C31F20">
            <w:pPr>
              <w:pStyle w:val="ListParagraph"/>
              <w:numPr>
                <w:ilvl w:val="0"/>
                <w:numId w:val="24"/>
              </w:numPr>
              <w:pBdr>
                <w:top w:val="nil"/>
                <w:left w:val="nil"/>
                <w:bottom w:val="nil"/>
                <w:right w:val="nil"/>
                <w:between w:val="nil"/>
              </w:pBdr>
              <w:spacing w:after="0" w:line="240" w:lineRule="auto"/>
              <w:rPr>
                <w:b/>
                <w:bCs/>
                <w:color w:val="000000" w:themeColor="text1"/>
              </w:rPr>
            </w:pPr>
            <w:r>
              <w:rPr>
                <w:b/>
                <w:bCs/>
                <w:color w:val="000000" w:themeColor="text1"/>
              </w:rPr>
              <w:t>Gestion de l</w:t>
            </w:r>
            <w:r w:rsidR="00F51370">
              <w:rPr>
                <w:b/>
                <w:bCs/>
                <w:color w:val="000000" w:themeColor="text1"/>
              </w:rPr>
              <w:t>’</w:t>
            </w:r>
            <w:r>
              <w:rPr>
                <w:b/>
                <w:bCs/>
                <w:color w:val="000000" w:themeColor="text1"/>
              </w:rPr>
              <w:t>information</w:t>
            </w:r>
          </w:p>
          <w:p w14:paraId="38F0F56F" w14:textId="64D3FFB0" w:rsidR="00973A94" w:rsidRPr="00D04C38" w:rsidRDefault="00B46C06" w:rsidP="00C31F20">
            <w:pPr>
              <w:numPr>
                <w:ilvl w:val="0"/>
                <w:numId w:val="25"/>
              </w:numPr>
              <w:pBdr>
                <w:top w:val="nil"/>
                <w:left w:val="nil"/>
                <w:bottom w:val="nil"/>
                <w:right w:val="nil"/>
                <w:between w:val="nil"/>
              </w:pBdr>
              <w:spacing w:after="0" w:line="240" w:lineRule="auto"/>
              <w:rPr>
                <w:i/>
                <w:iCs/>
                <w:color w:val="000000" w:themeColor="text1"/>
              </w:rPr>
            </w:pPr>
            <w:r>
              <w:rPr>
                <w:i/>
                <w:iCs/>
                <w:color w:val="000000" w:themeColor="text1"/>
              </w:rPr>
              <w:t xml:space="preserve">Comment </w:t>
            </w:r>
            <w:r w:rsidR="00F51370">
              <w:rPr>
                <w:i/>
                <w:iCs/>
                <w:color w:val="000000" w:themeColor="text1"/>
              </w:rPr>
              <w:t xml:space="preserve">seront gérés </w:t>
            </w:r>
            <w:r>
              <w:rPr>
                <w:i/>
                <w:iCs/>
                <w:color w:val="000000" w:themeColor="text1"/>
              </w:rPr>
              <w:t>les documents de gestion de projet et</w:t>
            </w:r>
            <w:r w:rsidR="00F51370">
              <w:rPr>
                <w:i/>
                <w:iCs/>
                <w:color w:val="000000" w:themeColor="text1"/>
              </w:rPr>
              <w:t xml:space="preserve"> les</w:t>
            </w:r>
            <w:r>
              <w:rPr>
                <w:i/>
                <w:iCs/>
                <w:color w:val="000000" w:themeColor="text1"/>
              </w:rPr>
              <w:t xml:space="preserve"> rapports (ne compre</w:t>
            </w:r>
            <w:r w:rsidR="00F51370">
              <w:rPr>
                <w:i/>
                <w:iCs/>
                <w:color w:val="000000" w:themeColor="text1"/>
              </w:rPr>
              <w:t>nnent</w:t>
            </w:r>
            <w:r>
              <w:rPr>
                <w:i/>
                <w:iCs/>
                <w:color w:val="000000" w:themeColor="text1"/>
              </w:rPr>
              <w:t xml:space="preserve"> pas les données de recherche MOWIP), et qui en aura la responsabilité globale</w:t>
            </w:r>
            <w:r w:rsidR="00F51370">
              <w:rPr>
                <w:i/>
                <w:iCs/>
                <w:color w:val="000000" w:themeColor="text1"/>
              </w:rPr>
              <w:t> ?</w:t>
            </w:r>
          </w:p>
          <w:p w14:paraId="284DF2E6" w14:textId="77777777" w:rsidR="00787D53" w:rsidRPr="00D04C38" w:rsidRDefault="00787D53" w:rsidP="00773205">
            <w:pPr>
              <w:pBdr>
                <w:top w:val="nil"/>
                <w:left w:val="nil"/>
                <w:bottom w:val="nil"/>
                <w:right w:val="nil"/>
                <w:between w:val="nil"/>
              </w:pBdr>
              <w:spacing w:after="0" w:line="240" w:lineRule="auto"/>
              <w:ind w:left="720"/>
              <w:rPr>
                <w:i/>
                <w:iCs/>
                <w:color w:val="000000" w:themeColor="text1"/>
              </w:rPr>
            </w:pPr>
          </w:p>
          <w:p w14:paraId="7DB47482" w14:textId="43033EDA" w:rsidR="004F2B8E" w:rsidRPr="00D04C38" w:rsidRDefault="004F2B8E" w:rsidP="00C31F20">
            <w:pPr>
              <w:pStyle w:val="ListParagraph"/>
              <w:numPr>
                <w:ilvl w:val="0"/>
                <w:numId w:val="24"/>
              </w:numPr>
              <w:pBdr>
                <w:top w:val="nil"/>
                <w:left w:val="nil"/>
                <w:bottom w:val="nil"/>
                <w:right w:val="nil"/>
                <w:between w:val="nil"/>
              </w:pBdr>
              <w:spacing w:after="0" w:line="240" w:lineRule="auto"/>
              <w:rPr>
                <w:b/>
                <w:bCs/>
                <w:color w:val="000000" w:themeColor="text1"/>
              </w:rPr>
            </w:pPr>
            <w:r>
              <w:rPr>
                <w:b/>
                <w:bCs/>
                <w:color w:val="000000" w:themeColor="text1"/>
              </w:rPr>
              <w:t>Composition de l</w:t>
            </w:r>
            <w:r w:rsidR="00F51370">
              <w:rPr>
                <w:b/>
                <w:bCs/>
                <w:color w:val="000000" w:themeColor="text1"/>
              </w:rPr>
              <w:t>’</w:t>
            </w:r>
            <w:r>
              <w:rPr>
                <w:b/>
                <w:bCs/>
                <w:color w:val="000000" w:themeColor="text1"/>
              </w:rPr>
              <w:t>équipe</w:t>
            </w:r>
          </w:p>
          <w:p w14:paraId="0EE69D2F" w14:textId="02143985" w:rsidR="004F2B8E" w:rsidRPr="00D04C38" w:rsidRDefault="004F2B8E" w:rsidP="00C31F20">
            <w:pPr>
              <w:numPr>
                <w:ilvl w:val="0"/>
                <w:numId w:val="23"/>
              </w:numPr>
              <w:pBdr>
                <w:top w:val="nil"/>
                <w:left w:val="nil"/>
                <w:bottom w:val="nil"/>
                <w:right w:val="nil"/>
                <w:between w:val="nil"/>
              </w:pBdr>
              <w:spacing w:after="0" w:line="240" w:lineRule="auto"/>
              <w:rPr>
                <w:i/>
                <w:iCs/>
                <w:color w:val="000000" w:themeColor="text1"/>
              </w:rPr>
            </w:pPr>
            <w:r>
              <w:rPr>
                <w:i/>
                <w:iCs/>
                <w:color w:val="000000" w:themeColor="text1"/>
              </w:rPr>
              <w:t>Qui fera partie de l</w:t>
            </w:r>
            <w:r w:rsidR="00F51370">
              <w:rPr>
                <w:i/>
                <w:iCs/>
                <w:color w:val="000000" w:themeColor="text1"/>
              </w:rPr>
              <w:t>’</w:t>
            </w:r>
            <w:r>
              <w:rPr>
                <w:i/>
                <w:iCs/>
                <w:color w:val="000000" w:themeColor="text1"/>
              </w:rPr>
              <w:t>équipe de gestion de projet, quelles compétences/rôles y apporteront-ils (ex. gestion de projet, finance, reporting, coordination) ?</w:t>
            </w:r>
          </w:p>
          <w:p w14:paraId="4028D496" w14:textId="66E12466" w:rsidR="004F2B8E" w:rsidRPr="00D04C38" w:rsidRDefault="004F2B8E" w:rsidP="00C31F20">
            <w:pPr>
              <w:numPr>
                <w:ilvl w:val="0"/>
                <w:numId w:val="23"/>
              </w:numPr>
              <w:pBdr>
                <w:top w:val="nil"/>
                <w:left w:val="nil"/>
                <w:bottom w:val="nil"/>
                <w:right w:val="nil"/>
                <w:between w:val="nil"/>
              </w:pBdr>
              <w:spacing w:after="0" w:line="240" w:lineRule="auto"/>
              <w:rPr>
                <w:i/>
                <w:iCs/>
                <w:color w:val="000000" w:themeColor="text1"/>
              </w:rPr>
            </w:pPr>
            <w:r>
              <w:rPr>
                <w:i/>
                <w:iCs/>
                <w:color w:val="000000" w:themeColor="text1"/>
              </w:rPr>
              <w:t>Comment vous assurerez-vous que les femmes sont activement impliquées dans l</w:t>
            </w:r>
            <w:r w:rsidR="00F51370">
              <w:rPr>
                <w:i/>
                <w:iCs/>
                <w:color w:val="000000" w:themeColor="text1"/>
              </w:rPr>
              <w:t>’</w:t>
            </w:r>
            <w:r>
              <w:rPr>
                <w:i/>
                <w:iCs/>
                <w:color w:val="000000" w:themeColor="text1"/>
              </w:rPr>
              <w:t>équipe de gestion de projet et les prises de décision ?</w:t>
            </w:r>
          </w:p>
          <w:p w14:paraId="0A45C0F0" w14:textId="77777777" w:rsidR="00787D53" w:rsidRPr="00D04C38" w:rsidRDefault="00787D53" w:rsidP="00773205">
            <w:pPr>
              <w:pBdr>
                <w:top w:val="nil"/>
                <w:left w:val="nil"/>
                <w:bottom w:val="nil"/>
                <w:right w:val="nil"/>
                <w:between w:val="nil"/>
              </w:pBdr>
              <w:spacing w:after="0" w:line="240" w:lineRule="auto"/>
              <w:ind w:left="720"/>
              <w:rPr>
                <w:i/>
                <w:iCs/>
                <w:color w:val="000000" w:themeColor="text1"/>
              </w:rPr>
            </w:pPr>
          </w:p>
          <w:p w14:paraId="195A37FE" w14:textId="7CF3E997" w:rsidR="000B2C41" w:rsidRPr="00D04C38" w:rsidRDefault="000B2C41" w:rsidP="00C31F20">
            <w:pPr>
              <w:pStyle w:val="ListParagraph"/>
              <w:numPr>
                <w:ilvl w:val="0"/>
                <w:numId w:val="24"/>
              </w:numPr>
              <w:pBdr>
                <w:top w:val="nil"/>
                <w:left w:val="nil"/>
                <w:bottom w:val="nil"/>
                <w:right w:val="nil"/>
                <w:between w:val="nil"/>
              </w:pBdr>
              <w:spacing w:after="0" w:line="240" w:lineRule="auto"/>
              <w:rPr>
                <w:b/>
                <w:bCs/>
                <w:color w:val="000000" w:themeColor="text1"/>
              </w:rPr>
            </w:pPr>
            <w:r>
              <w:rPr>
                <w:b/>
                <w:bCs/>
                <w:color w:val="000000" w:themeColor="text1"/>
              </w:rPr>
              <w:t>Suivi et évaluation</w:t>
            </w:r>
          </w:p>
          <w:p w14:paraId="3522BFE0" w14:textId="77777777" w:rsidR="000B2C41" w:rsidRPr="00D04C38" w:rsidRDefault="000B2C41" w:rsidP="00773205">
            <w:pPr>
              <w:numPr>
                <w:ilvl w:val="0"/>
                <w:numId w:val="25"/>
              </w:numPr>
              <w:pBdr>
                <w:top w:val="nil"/>
                <w:left w:val="nil"/>
                <w:bottom w:val="nil"/>
                <w:right w:val="nil"/>
                <w:between w:val="nil"/>
              </w:pBdr>
              <w:spacing w:after="0" w:line="240" w:lineRule="auto"/>
              <w:rPr>
                <w:i/>
                <w:iCs/>
                <w:color w:val="000000" w:themeColor="text1"/>
              </w:rPr>
            </w:pPr>
            <w:r>
              <w:rPr>
                <w:i/>
                <w:iCs/>
                <w:color w:val="000000" w:themeColor="text1"/>
              </w:rPr>
              <w:t>Quel est votre plan de suivi et évaluation des avancées du projet ?</w:t>
            </w:r>
          </w:p>
          <w:p w14:paraId="1127BB7C" w14:textId="04B0575C" w:rsidR="000B2C41" w:rsidRPr="00D04C38" w:rsidRDefault="6AAA5672" w:rsidP="1CAA25D9">
            <w:pPr>
              <w:numPr>
                <w:ilvl w:val="0"/>
                <w:numId w:val="25"/>
              </w:numPr>
              <w:pBdr>
                <w:top w:val="nil"/>
                <w:left w:val="nil"/>
                <w:bottom w:val="nil"/>
                <w:right w:val="nil"/>
                <w:between w:val="nil"/>
              </w:pBdr>
              <w:spacing w:after="0" w:line="240" w:lineRule="auto"/>
              <w:rPr>
                <w:i/>
                <w:iCs/>
                <w:color w:val="000000" w:themeColor="text1"/>
              </w:rPr>
            </w:pPr>
            <w:r w:rsidRPr="1CAA25D9">
              <w:rPr>
                <w:i/>
                <w:iCs/>
                <w:color w:val="000000" w:themeColor="text1"/>
              </w:rPr>
              <w:t xml:space="preserve">Qui sera responsable du suivi de la mise en </w:t>
            </w:r>
            <w:r w:rsidR="5A497468" w:rsidRPr="1CAA25D9">
              <w:rPr>
                <w:i/>
                <w:iCs/>
                <w:color w:val="000000" w:themeColor="text1"/>
              </w:rPr>
              <w:t>œuvre</w:t>
            </w:r>
            <w:r w:rsidRPr="1CAA25D9">
              <w:rPr>
                <w:i/>
                <w:iCs/>
                <w:color w:val="000000" w:themeColor="text1"/>
              </w:rPr>
              <w:t> ?</w:t>
            </w:r>
          </w:p>
          <w:p w14:paraId="3C5045FC" w14:textId="34050025" w:rsidR="000B2C41" w:rsidRPr="00D04C38" w:rsidRDefault="000B2C41" w:rsidP="00C31F20">
            <w:pPr>
              <w:numPr>
                <w:ilvl w:val="0"/>
                <w:numId w:val="25"/>
              </w:numPr>
              <w:pBdr>
                <w:top w:val="nil"/>
                <w:left w:val="nil"/>
                <w:bottom w:val="nil"/>
                <w:right w:val="nil"/>
                <w:between w:val="nil"/>
              </w:pBdr>
              <w:spacing w:after="0" w:line="240" w:lineRule="auto"/>
              <w:rPr>
                <w:i/>
                <w:iCs/>
                <w:color w:val="000000" w:themeColor="text1"/>
              </w:rPr>
            </w:pPr>
            <w:r>
              <w:rPr>
                <w:i/>
                <w:iCs/>
                <w:color w:val="000000" w:themeColor="text1"/>
              </w:rPr>
              <w:t>Quelles mesures prendrez-vous pour assurer la livraison des activités et des produits dans les délais impartis</w:t>
            </w:r>
            <w:r w:rsidR="00F51370">
              <w:t> </w:t>
            </w:r>
            <w:r>
              <w:rPr>
                <w:i/>
                <w:iCs/>
                <w:color w:val="000000" w:themeColor="text1"/>
              </w:rPr>
              <w:t>?</w:t>
            </w:r>
          </w:p>
          <w:p w14:paraId="6D134554" w14:textId="77777777" w:rsidR="00787D53" w:rsidRPr="00D04C38" w:rsidRDefault="00787D53" w:rsidP="00773205">
            <w:pPr>
              <w:pBdr>
                <w:top w:val="nil"/>
                <w:left w:val="nil"/>
                <w:bottom w:val="nil"/>
                <w:right w:val="nil"/>
                <w:between w:val="nil"/>
              </w:pBdr>
              <w:spacing w:after="0" w:line="240" w:lineRule="auto"/>
              <w:ind w:left="720"/>
              <w:rPr>
                <w:i/>
                <w:iCs/>
                <w:color w:val="000000" w:themeColor="text1"/>
              </w:rPr>
            </w:pPr>
          </w:p>
          <w:p w14:paraId="60A305AE" w14:textId="77777777" w:rsidR="0004471E" w:rsidRPr="00D04C38" w:rsidRDefault="0004471E" w:rsidP="00773205">
            <w:pPr>
              <w:pStyle w:val="ListParagraph"/>
              <w:numPr>
                <w:ilvl w:val="0"/>
                <w:numId w:val="24"/>
              </w:numPr>
              <w:spacing w:after="0" w:line="240" w:lineRule="auto"/>
              <w:rPr>
                <w:b/>
                <w:iCs/>
              </w:rPr>
            </w:pPr>
            <w:r>
              <w:rPr>
                <w:b/>
                <w:iCs/>
              </w:rPr>
              <w:t>Alignement avec les exigences de reporting du Fonds</w:t>
            </w:r>
          </w:p>
          <w:p w14:paraId="691DC6BD" w14:textId="6A0DB454" w:rsidR="0004471E" w:rsidRPr="00D04C38" w:rsidRDefault="0004471E" w:rsidP="00773205">
            <w:pPr>
              <w:numPr>
                <w:ilvl w:val="0"/>
                <w:numId w:val="25"/>
              </w:numPr>
              <w:spacing w:after="0" w:line="240" w:lineRule="auto"/>
              <w:rPr>
                <w:i/>
                <w:iCs/>
                <w:color w:val="000000" w:themeColor="text1"/>
              </w:rPr>
            </w:pPr>
            <w:r>
              <w:rPr>
                <w:i/>
                <w:iCs/>
                <w:color w:val="000000" w:themeColor="text1"/>
              </w:rPr>
              <w:t>Comment assurerez-vous votre conformité aux exigences de reporting du Fonds (voir 10</w:t>
            </w:r>
            <w:r>
              <w:rPr>
                <w:i/>
                <w:iCs/>
                <w:color w:val="000000" w:themeColor="text1"/>
                <w:vertAlign w:val="superscript"/>
              </w:rPr>
              <w:t>e</w:t>
            </w:r>
            <w:r>
              <w:rPr>
                <w:i/>
                <w:iCs/>
                <w:color w:val="000000" w:themeColor="text1"/>
              </w:rPr>
              <w:t xml:space="preserve"> </w:t>
            </w:r>
            <w:r w:rsidR="00F51370">
              <w:rPr>
                <w:i/>
                <w:iCs/>
                <w:color w:val="000000" w:themeColor="text1"/>
              </w:rPr>
              <w:t>p</w:t>
            </w:r>
            <w:r>
              <w:rPr>
                <w:i/>
                <w:iCs/>
                <w:color w:val="000000" w:themeColor="text1"/>
              </w:rPr>
              <w:t>artie) ?</w:t>
            </w:r>
          </w:p>
          <w:p w14:paraId="365E3B65" w14:textId="77777777" w:rsidR="0004471E" w:rsidRPr="00D04C38" w:rsidRDefault="0004471E" w:rsidP="00C31F20">
            <w:pPr>
              <w:numPr>
                <w:ilvl w:val="0"/>
                <w:numId w:val="25"/>
              </w:numPr>
              <w:spacing w:after="0" w:line="240" w:lineRule="auto"/>
              <w:rPr>
                <w:i/>
                <w:iCs/>
                <w:color w:val="000000" w:themeColor="text1"/>
              </w:rPr>
            </w:pPr>
            <w:r>
              <w:rPr>
                <w:i/>
                <w:iCs/>
                <w:color w:val="000000" w:themeColor="text1"/>
              </w:rPr>
              <w:t>Comment les informations seront-elles consolidées en vue des rapports trimestriels, annuels et final ?</w:t>
            </w:r>
          </w:p>
          <w:p w14:paraId="1E14C5DE" w14:textId="77777777" w:rsidR="00787D53" w:rsidRPr="00D04C38" w:rsidRDefault="00787D53" w:rsidP="00773205">
            <w:pPr>
              <w:spacing w:after="0" w:line="240" w:lineRule="auto"/>
              <w:ind w:left="720"/>
              <w:rPr>
                <w:i/>
                <w:iCs/>
                <w:color w:val="000000" w:themeColor="text1"/>
              </w:rPr>
            </w:pPr>
          </w:p>
          <w:p w14:paraId="29DC9473" w14:textId="77777777" w:rsidR="00543606" w:rsidRPr="00D04C38" w:rsidRDefault="00543606" w:rsidP="00773205">
            <w:pPr>
              <w:pStyle w:val="ListParagraph"/>
              <w:numPr>
                <w:ilvl w:val="0"/>
                <w:numId w:val="24"/>
              </w:numPr>
              <w:spacing w:after="0" w:line="240" w:lineRule="auto"/>
              <w:rPr>
                <w:b/>
                <w:iCs/>
              </w:rPr>
            </w:pPr>
            <w:r>
              <w:rPr>
                <w:b/>
                <w:iCs/>
              </w:rPr>
              <w:t>Conséquences imprévues</w:t>
            </w:r>
          </w:p>
          <w:p w14:paraId="486BA6E8" w14:textId="0E7156F5" w:rsidR="00C04705" w:rsidRPr="00D04C38" w:rsidRDefault="00C04705" w:rsidP="00773205">
            <w:pPr>
              <w:numPr>
                <w:ilvl w:val="0"/>
                <w:numId w:val="25"/>
              </w:numPr>
              <w:spacing w:after="0" w:line="240" w:lineRule="auto"/>
              <w:rPr>
                <w:i/>
                <w:iCs/>
                <w:color w:val="000000" w:themeColor="text1"/>
              </w:rPr>
            </w:pPr>
            <w:r>
              <w:rPr>
                <w:i/>
                <w:iCs/>
                <w:color w:val="000000" w:themeColor="text1"/>
              </w:rPr>
              <w:t>Des conséquences imprévues ou négatives pourraient-elles découler de ce projet ? Ex. résistance ou réaction négative aux réformes de genre ; incompréhensions ou craintes parmi le personnel ; surcharge de travail pour les femmes ; attentes irréalistes ; interprétation erronée ou mauvaise utilisation des résultats ; risques pour la confidentialité ou la confiance.</w:t>
            </w:r>
          </w:p>
          <w:p w14:paraId="0E45A3DA" w14:textId="0CC58BAF" w:rsidR="00543606" w:rsidRPr="00D04C38" w:rsidRDefault="00C04705" w:rsidP="00773205">
            <w:pPr>
              <w:numPr>
                <w:ilvl w:val="0"/>
                <w:numId w:val="25"/>
              </w:numPr>
              <w:spacing w:after="0" w:line="240" w:lineRule="auto"/>
              <w:rPr>
                <w:i/>
                <w:iCs/>
                <w:color w:val="000000" w:themeColor="text1"/>
              </w:rPr>
            </w:pPr>
            <w:r>
              <w:rPr>
                <w:i/>
                <w:iCs/>
                <w:color w:val="000000" w:themeColor="text1"/>
              </w:rPr>
              <w:t>Quelles mesures allez-vous prendre pour prévenir, gérer ou réduire ces risques ?</w:t>
            </w:r>
          </w:p>
          <w:p w14:paraId="10EFBAEA" w14:textId="3285CFCB" w:rsidR="00547A2C" w:rsidRPr="00D04C38" w:rsidRDefault="00547A2C" w:rsidP="00773205">
            <w:pPr>
              <w:pBdr>
                <w:top w:val="nil"/>
                <w:left w:val="nil"/>
                <w:bottom w:val="nil"/>
                <w:right w:val="nil"/>
                <w:between w:val="nil"/>
              </w:pBdr>
              <w:spacing w:after="0" w:line="240" w:lineRule="auto"/>
              <w:ind w:left="43"/>
              <w:rPr>
                <w:b/>
                <w:color w:val="000000"/>
              </w:rPr>
            </w:pPr>
          </w:p>
        </w:tc>
      </w:tr>
      <w:tr w:rsidR="002C54A0" w:rsidRPr="00D04C38" w14:paraId="34FA535B" w14:textId="77777777" w:rsidTr="1CAA25D9">
        <w:tc>
          <w:tcPr>
            <w:tcW w:w="11335" w:type="dxa"/>
          </w:tcPr>
          <w:p w14:paraId="12C55331" w14:textId="77777777" w:rsidR="002C54A0" w:rsidRPr="00D04C38" w:rsidRDefault="002C54A0">
            <w:pPr>
              <w:spacing w:after="0"/>
              <w:rPr>
                <w:bCs/>
              </w:rPr>
            </w:pPr>
          </w:p>
          <w:p w14:paraId="3715302E" w14:textId="77777777" w:rsidR="002C54A0" w:rsidRPr="00D04C38" w:rsidRDefault="002C54A0">
            <w:pPr>
              <w:spacing w:after="0"/>
              <w:rPr>
                <w:bCs/>
              </w:rPr>
            </w:pPr>
          </w:p>
          <w:p w14:paraId="42E62316" w14:textId="77777777" w:rsidR="002C54A0" w:rsidRPr="00D04C38" w:rsidRDefault="002C54A0">
            <w:pPr>
              <w:spacing w:after="0"/>
              <w:rPr>
                <w:bCs/>
              </w:rPr>
            </w:pPr>
          </w:p>
          <w:p w14:paraId="11DCDCAF" w14:textId="77777777" w:rsidR="002C54A0" w:rsidRPr="00D04C38" w:rsidRDefault="002C54A0">
            <w:pPr>
              <w:spacing w:after="0"/>
              <w:rPr>
                <w:bCs/>
              </w:rPr>
            </w:pPr>
          </w:p>
          <w:p w14:paraId="0048BF99" w14:textId="77777777" w:rsidR="00787D53" w:rsidRPr="00D04C38" w:rsidRDefault="00787D53">
            <w:pPr>
              <w:spacing w:after="0"/>
              <w:rPr>
                <w:bCs/>
              </w:rPr>
            </w:pPr>
          </w:p>
          <w:p w14:paraId="3085FF6F" w14:textId="77777777" w:rsidR="00787D53" w:rsidRPr="00D04C38" w:rsidRDefault="00787D53">
            <w:pPr>
              <w:spacing w:after="0"/>
              <w:rPr>
                <w:bCs/>
              </w:rPr>
            </w:pPr>
          </w:p>
          <w:p w14:paraId="610AE94F" w14:textId="77777777" w:rsidR="002C54A0" w:rsidRDefault="002C54A0">
            <w:pPr>
              <w:spacing w:after="0"/>
              <w:rPr>
                <w:bCs/>
              </w:rPr>
            </w:pPr>
          </w:p>
          <w:p w14:paraId="67764F7A" w14:textId="77777777" w:rsidR="009C2ABC" w:rsidRDefault="009C2ABC">
            <w:pPr>
              <w:spacing w:after="0"/>
              <w:rPr>
                <w:bCs/>
              </w:rPr>
            </w:pPr>
          </w:p>
          <w:p w14:paraId="1AEFE8B2" w14:textId="77777777" w:rsidR="009C2ABC" w:rsidRPr="00D04C38" w:rsidRDefault="009C2ABC">
            <w:pPr>
              <w:spacing w:after="0"/>
              <w:rPr>
                <w:bCs/>
              </w:rPr>
            </w:pPr>
          </w:p>
          <w:p w14:paraId="7AA55D54" w14:textId="77777777" w:rsidR="002C54A0" w:rsidRPr="00D04C38" w:rsidRDefault="002C54A0">
            <w:pPr>
              <w:spacing w:after="0"/>
              <w:rPr>
                <w:b/>
              </w:rPr>
            </w:pPr>
          </w:p>
        </w:tc>
      </w:tr>
    </w:tbl>
    <w:p w14:paraId="10EFBAEF" w14:textId="77777777" w:rsidR="003C4703" w:rsidRPr="00D04C38" w:rsidRDefault="003C4703"/>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D04C38" w14:paraId="10EFBAF1" w14:textId="77777777" w:rsidTr="1CAA25D9">
        <w:tc>
          <w:tcPr>
            <w:tcW w:w="11335" w:type="dxa"/>
            <w:shd w:val="clear" w:color="auto" w:fill="DBE5F1" w:themeFill="accent1" w:themeFillTint="33"/>
          </w:tcPr>
          <w:p w14:paraId="30AC97C7" w14:textId="77777777" w:rsidR="00634697" w:rsidRPr="00FD7AF6" w:rsidRDefault="00634697" w:rsidP="00634697">
            <w:pPr>
              <w:pBdr>
                <w:top w:val="nil"/>
                <w:left w:val="nil"/>
                <w:bottom w:val="nil"/>
                <w:right w:val="nil"/>
                <w:between w:val="nil"/>
              </w:pBdr>
              <w:spacing w:after="60"/>
              <w:rPr>
                <w:b/>
                <w:color w:val="000000"/>
              </w:rPr>
            </w:pPr>
            <w:r>
              <w:rPr>
                <w:b/>
              </w:rPr>
              <w:t>Innovation [</w:t>
            </w:r>
            <w:r>
              <w:rPr>
                <w:b/>
                <w:color w:val="FF0000"/>
              </w:rPr>
              <w:t>400 – 500 mots]</w:t>
            </w:r>
          </w:p>
          <w:p w14:paraId="5EBF6F4C" w14:textId="7F451688" w:rsidR="00CE72C9" w:rsidRPr="0083048A" w:rsidRDefault="00CE72C9" w:rsidP="00CE72C9">
            <w:pPr>
              <w:pBdr>
                <w:top w:val="nil"/>
                <w:left w:val="nil"/>
                <w:bottom w:val="nil"/>
                <w:right w:val="nil"/>
                <w:between w:val="nil"/>
              </w:pBdr>
              <w:spacing w:after="60"/>
              <w:rPr>
                <w:b/>
                <w:bCs/>
                <w:iCs/>
                <w:color w:val="000000"/>
              </w:rPr>
            </w:pPr>
            <w:r>
              <w:rPr>
                <w:iCs/>
                <w:color w:val="000000"/>
              </w:rPr>
              <w:t>Expliquez clairement l</w:t>
            </w:r>
            <w:r w:rsidR="00F51370">
              <w:rPr>
                <w:iCs/>
                <w:color w:val="000000"/>
              </w:rPr>
              <w:t>’</w:t>
            </w:r>
            <w:r>
              <w:rPr>
                <w:iCs/>
                <w:color w:val="000000"/>
              </w:rPr>
              <w:t>aspect innovant de votre projet et en quoi il constitue une nouveauté ou propose une approche différente dans votre institution. Il peut notamment s</w:t>
            </w:r>
            <w:r w:rsidR="00F51370">
              <w:rPr>
                <w:iCs/>
                <w:color w:val="000000"/>
              </w:rPr>
              <w:t>’</w:t>
            </w:r>
            <w:r>
              <w:rPr>
                <w:iCs/>
                <w:color w:val="000000"/>
              </w:rPr>
              <w:t>agir de :</w:t>
            </w:r>
          </w:p>
          <w:p w14:paraId="711D9C6F" w14:textId="41664998" w:rsidR="00CE72C9" w:rsidRPr="00FD7AF6" w:rsidRDefault="00CE72C9" w:rsidP="00FD7AF6">
            <w:pPr>
              <w:pStyle w:val="ListParagraph"/>
              <w:numPr>
                <w:ilvl w:val="0"/>
                <w:numId w:val="36"/>
              </w:numPr>
              <w:pBdr>
                <w:top w:val="nil"/>
                <w:left w:val="nil"/>
                <w:bottom w:val="nil"/>
                <w:right w:val="nil"/>
                <w:between w:val="nil"/>
              </w:pBdr>
              <w:spacing w:after="0" w:line="240" w:lineRule="auto"/>
              <w:rPr>
                <w:i/>
                <w:iCs/>
                <w:color w:val="000000" w:themeColor="text1"/>
              </w:rPr>
            </w:pPr>
            <w:r>
              <w:rPr>
                <w:i/>
                <w:iCs/>
                <w:color w:val="000000" w:themeColor="text1"/>
              </w:rPr>
              <w:t>Utilisation pour la première fois d</w:t>
            </w:r>
            <w:r w:rsidR="00F51370">
              <w:rPr>
                <w:i/>
                <w:iCs/>
                <w:color w:val="000000" w:themeColor="text1"/>
              </w:rPr>
              <w:t>’</w:t>
            </w:r>
            <w:r>
              <w:rPr>
                <w:i/>
                <w:iCs/>
                <w:color w:val="000000" w:themeColor="text1"/>
              </w:rPr>
              <w:t>une approche reconnue et fondée sur des éléments probants</w:t>
            </w:r>
          </w:p>
          <w:p w14:paraId="180748C3" w14:textId="77777777" w:rsidR="00CE72C9" w:rsidRPr="00FD7AF6" w:rsidRDefault="00CE72C9" w:rsidP="00FD7AF6">
            <w:pPr>
              <w:pStyle w:val="ListParagraph"/>
              <w:numPr>
                <w:ilvl w:val="0"/>
                <w:numId w:val="36"/>
              </w:numPr>
              <w:pBdr>
                <w:top w:val="nil"/>
                <w:left w:val="nil"/>
                <w:bottom w:val="nil"/>
                <w:right w:val="nil"/>
                <w:between w:val="nil"/>
              </w:pBdr>
              <w:spacing w:after="0" w:line="240" w:lineRule="auto"/>
              <w:rPr>
                <w:i/>
                <w:iCs/>
                <w:color w:val="000000" w:themeColor="text1"/>
              </w:rPr>
            </w:pPr>
            <w:r>
              <w:rPr>
                <w:i/>
                <w:iCs/>
                <w:color w:val="000000" w:themeColor="text1"/>
              </w:rPr>
              <w:t>Collecte et exploitation des données sur le genre de manière plus structurée</w:t>
            </w:r>
          </w:p>
          <w:p w14:paraId="6A7F0CD2" w14:textId="7C1416D8" w:rsidR="00CE72C9" w:rsidRPr="00FD7AF6" w:rsidRDefault="2E6532F2" w:rsidP="1CAA25D9">
            <w:pPr>
              <w:pStyle w:val="ListParagraph"/>
              <w:numPr>
                <w:ilvl w:val="0"/>
                <w:numId w:val="36"/>
              </w:numPr>
              <w:pBdr>
                <w:top w:val="nil"/>
                <w:left w:val="nil"/>
                <w:bottom w:val="nil"/>
                <w:right w:val="nil"/>
                <w:between w:val="nil"/>
              </w:pBdr>
              <w:spacing w:after="0" w:line="240" w:lineRule="auto"/>
              <w:rPr>
                <w:i/>
                <w:iCs/>
                <w:color w:val="000000" w:themeColor="text1"/>
              </w:rPr>
            </w:pPr>
            <w:r w:rsidRPr="1CAA25D9">
              <w:rPr>
                <w:i/>
                <w:iCs/>
                <w:color w:val="000000" w:themeColor="text1"/>
              </w:rPr>
              <w:t>Aide apportée à l</w:t>
            </w:r>
            <w:r w:rsidR="00F51370" w:rsidRPr="1CAA25D9">
              <w:rPr>
                <w:i/>
                <w:iCs/>
                <w:color w:val="000000" w:themeColor="text1"/>
              </w:rPr>
              <w:t>’</w:t>
            </w:r>
            <w:r w:rsidRPr="1CAA25D9">
              <w:rPr>
                <w:i/>
                <w:iCs/>
                <w:color w:val="000000" w:themeColor="text1"/>
              </w:rPr>
              <w:t xml:space="preserve">institution pour apprendre, </w:t>
            </w:r>
            <w:r w:rsidR="5F9165E5" w:rsidRPr="1CAA25D9">
              <w:rPr>
                <w:i/>
                <w:iCs/>
                <w:color w:val="000000" w:themeColor="text1"/>
              </w:rPr>
              <w:t>réfléchir</w:t>
            </w:r>
            <w:r w:rsidRPr="1CAA25D9">
              <w:rPr>
                <w:i/>
                <w:iCs/>
                <w:color w:val="000000" w:themeColor="text1"/>
              </w:rPr>
              <w:t xml:space="preserve"> et prendre de meilleures décisions</w:t>
            </w:r>
          </w:p>
          <w:p w14:paraId="6F88F067" w14:textId="58E91A64" w:rsidR="00CE72C9" w:rsidRPr="00FD7AF6" w:rsidRDefault="00CE72C9" w:rsidP="00FD7AF6">
            <w:pPr>
              <w:pStyle w:val="ListParagraph"/>
              <w:numPr>
                <w:ilvl w:val="0"/>
                <w:numId w:val="36"/>
              </w:numPr>
              <w:pBdr>
                <w:top w:val="nil"/>
                <w:left w:val="nil"/>
                <w:bottom w:val="nil"/>
                <w:right w:val="nil"/>
                <w:between w:val="nil"/>
              </w:pBdr>
              <w:spacing w:after="0" w:line="240" w:lineRule="auto"/>
              <w:rPr>
                <w:i/>
                <w:iCs/>
                <w:color w:val="000000" w:themeColor="text1"/>
              </w:rPr>
            </w:pPr>
            <w:r>
              <w:rPr>
                <w:i/>
                <w:iCs/>
                <w:color w:val="000000" w:themeColor="text1"/>
              </w:rPr>
              <w:t xml:space="preserve">Création de nouveaux partenariats (ex. </w:t>
            </w:r>
            <w:r w:rsidR="00F51370">
              <w:rPr>
                <w:i/>
                <w:iCs/>
                <w:color w:val="000000" w:themeColor="text1"/>
              </w:rPr>
              <w:t>a</w:t>
            </w:r>
            <w:r>
              <w:rPr>
                <w:i/>
                <w:iCs/>
                <w:color w:val="000000" w:themeColor="text1"/>
              </w:rPr>
              <w:t>vec des organisations de recherche, de la société civile ou des partenaires de l</w:t>
            </w:r>
            <w:r w:rsidR="00F51370">
              <w:rPr>
                <w:i/>
                <w:iCs/>
                <w:color w:val="000000" w:themeColor="text1"/>
              </w:rPr>
              <w:t>’</w:t>
            </w:r>
            <w:r>
              <w:rPr>
                <w:i/>
                <w:iCs/>
                <w:color w:val="000000" w:themeColor="text1"/>
              </w:rPr>
              <w:t>ONU)</w:t>
            </w:r>
          </w:p>
          <w:p w14:paraId="737B94E7" w14:textId="77777777" w:rsidR="00CE72C9" w:rsidRPr="00D04C38" w:rsidRDefault="00CE72C9" w:rsidP="00FD7AF6">
            <w:pPr>
              <w:pStyle w:val="ListParagraph"/>
              <w:numPr>
                <w:ilvl w:val="0"/>
                <w:numId w:val="36"/>
              </w:numPr>
              <w:pBdr>
                <w:top w:val="nil"/>
                <w:left w:val="nil"/>
                <w:bottom w:val="nil"/>
                <w:right w:val="nil"/>
                <w:between w:val="nil"/>
              </w:pBdr>
              <w:spacing w:after="0" w:line="240" w:lineRule="auto"/>
              <w:rPr>
                <w:i/>
                <w:iCs/>
                <w:color w:val="000000" w:themeColor="text1"/>
              </w:rPr>
            </w:pPr>
            <w:r>
              <w:rPr>
                <w:i/>
                <w:iCs/>
                <w:color w:val="000000" w:themeColor="text1"/>
              </w:rPr>
              <w:t>Soutien à votre institution pour planifier de futures réformes et initiatives liées au genre sur la base de solides éléments probants.</w:t>
            </w:r>
          </w:p>
          <w:p w14:paraId="28AC5C73" w14:textId="77777777" w:rsidR="00CE72C9" w:rsidRPr="00D04C38" w:rsidRDefault="00CE72C9" w:rsidP="00CE72C9">
            <w:pPr>
              <w:pBdr>
                <w:top w:val="nil"/>
                <w:left w:val="nil"/>
                <w:bottom w:val="nil"/>
                <w:right w:val="nil"/>
                <w:between w:val="nil"/>
              </w:pBdr>
              <w:spacing w:after="60"/>
              <w:rPr>
                <w:i/>
                <w:color w:val="000000"/>
              </w:rPr>
            </w:pPr>
          </w:p>
          <w:p w14:paraId="20ABF04F" w14:textId="6356895A" w:rsidR="00116E3C" w:rsidRDefault="00CE72C9" w:rsidP="00116E3C">
            <w:pPr>
              <w:pBdr>
                <w:top w:val="nil"/>
                <w:left w:val="nil"/>
                <w:bottom w:val="nil"/>
                <w:right w:val="nil"/>
                <w:between w:val="nil"/>
              </w:pBdr>
              <w:spacing w:after="60"/>
              <w:rPr>
                <w:i/>
                <w:color w:val="000000"/>
              </w:rPr>
            </w:pPr>
            <w:r>
              <w:rPr>
                <w:i/>
                <w:color w:val="000000"/>
              </w:rPr>
              <w:t>Si votre institution a déjà réalisé des évaluations de genre par le passé, expliquez en quoi l</w:t>
            </w:r>
            <w:r w:rsidR="00F51370">
              <w:rPr>
                <w:i/>
                <w:color w:val="000000"/>
              </w:rPr>
              <w:t>’</w:t>
            </w:r>
            <w:r>
              <w:rPr>
                <w:i/>
                <w:color w:val="000000"/>
              </w:rPr>
              <w:t xml:space="preserve">évaluation MOWIP sera </w:t>
            </w:r>
            <w:r>
              <w:rPr>
                <w:b/>
                <w:bCs/>
                <w:i/>
                <w:color w:val="000000"/>
              </w:rPr>
              <w:t>différente, plus solide ou plus utile</w:t>
            </w:r>
            <w:r>
              <w:rPr>
                <w:i/>
                <w:color w:val="000000"/>
              </w:rPr>
              <w:t xml:space="preserve"> que les précédentes.</w:t>
            </w:r>
          </w:p>
          <w:p w14:paraId="10EFBAF0" w14:textId="3E93FD33" w:rsidR="00116E3C" w:rsidRPr="00D04C38" w:rsidRDefault="00116E3C" w:rsidP="00116E3C">
            <w:pPr>
              <w:pBdr>
                <w:top w:val="nil"/>
                <w:left w:val="nil"/>
                <w:bottom w:val="nil"/>
                <w:right w:val="nil"/>
                <w:between w:val="nil"/>
              </w:pBdr>
              <w:spacing w:after="60"/>
              <w:rPr>
                <w:i/>
                <w:color w:val="000000"/>
              </w:rPr>
            </w:pPr>
          </w:p>
        </w:tc>
      </w:tr>
      <w:tr w:rsidR="00731B42" w:rsidRPr="00D04C38" w14:paraId="32416CF8" w14:textId="77777777" w:rsidTr="1CAA25D9">
        <w:tc>
          <w:tcPr>
            <w:tcW w:w="11335" w:type="dxa"/>
            <w:shd w:val="clear" w:color="auto" w:fill="FFFFFF" w:themeFill="background1"/>
          </w:tcPr>
          <w:p w14:paraId="55BBA2A7" w14:textId="77777777" w:rsidR="00731B42" w:rsidRPr="00D04C38" w:rsidRDefault="00731B42">
            <w:pPr>
              <w:spacing w:after="0"/>
              <w:rPr>
                <w:bCs/>
              </w:rPr>
            </w:pPr>
          </w:p>
          <w:p w14:paraId="1A5BD0FD" w14:textId="77777777" w:rsidR="00731B42" w:rsidRPr="00D04C38" w:rsidRDefault="00731B42">
            <w:pPr>
              <w:spacing w:after="0"/>
              <w:rPr>
                <w:bCs/>
              </w:rPr>
            </w:pPr>
          </w:p>
          <w:p w14:paraId="4F6D381A" w14:textId="77777777" w:rsidR="00731B42" w:rsidRPr="00D04C38" w:rsidRDefault="00731B42">
            <w:pPr>
              <w:spacing w:after="0"/>
              <w:rPr>
                <w:bCs/>
              </w:rPr>
            </w:pPr>
          </w:p>
          <w:p w14:paraId="2C0E0E25" w14:textId="77777777" w:rsidR="00731B42" w:rsidRPr="00D04C38" w:rsidRDefault="00731B42">
            <w:pPr>
              <w:spacing w:after="0"/>
              <w:rPr>
                <w:bCs/>
                <w:i/>
              </w:rPr>
            </w:pPr>
          </w:p>
        </w:tc>
      </w:tr>
    </w:tbl>
    <w:p w14:paraId="10EFBAF8" w14:textId="77777777" w:rsidR="003C4703" w:rsidRPr="00D04C38" w:rsidRDefault="003C4703">
      <w:pPr>
        <w:rPr>
          <w:sz w:val="8"/>
          <w:szCs w:val="8"/>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D04C38" w14:paraId="10EFBAFA" w14:textId="77777777" w:rsidTr="00773205">
        <w:tc>
          <w:tcPr>
            <w:tcW w:w="11335" w:type="dxa"/>
            <w:shd w:val="clear" w:color="auto" w:fill="DBE5F1" w:themeFill="accent1" w:themeFillTint="33"/>
          </w:tcPr>
          <w:p w14:paraId="094F283F" w14:textId="77777777" w:rsidR="009A0F3D" w:rsidRPr="00FD7AF6" w:rsidRDefault="00ED4FDC" w:rsidP="009A0F3D">
            <w:pPr>
              <w:spacing w:after="60"/>
              <w:rPr>
                <w:color w:val="000000"/>
              </w:rPr>
            </w:pPr>
            <w:r>
              <w:rPr>
                <w:b/>
              </w:rPr>
              <w:t>Durabilité</w:t>
            </w:r>
            <w:r>
              <w:t xml:space="preserve"> </w:t>
            </w:r>
            <w:r>
              <w:rPr>
                <w:b/>
                <w:color w:val="FF0000"/>
              </w:rPr>
              <w:t>[300 – 400 mots]</w:t>
            </w:r>
            <w:r>
              <w:rPr>
                <w:color w:val="000000"/>
              </w:rPr>
              <w:t xml:space="preserve"> </w:t>
            </w:r>
          </w:p>
          <w:p w14:paraId="43108DAB" w14:textId="77B7FAF1" w:rsidR="009A0F3D" w:rsidRPr="0083048A" w:rsidRDefault="009A0F3D" w:rsidP="009A0F3D">
            <w:pPr>
              <w:spacing w:after="60"/>
              <w:rPr>
                <w:b/>
                <w:bCs/>
                <w:iCs/>
                <w:color w:val="000000"/>
              </w:rPr>
            </w:pPr>
            <w:r>
              <w:rPr>
                <w:iCs/>
                <w:color w:val="000000"/>
              </w:rPr>
              <w:t xml:space="preserve">Expliquez concrètement comment votre institution </w:t>
            </w:r>
            <w:r w:rsidR="00F51370">
              <w:rPr>
                <w:iCs/>
                <w:color w:val="000000"/>
              </w:rPr>
              <w:t>pérennisera</w:t>
            </w:r>
            <w:r>
              <w:rPr>
                <w:iCs/>
                <w:color w:val="000000"/>
              </w:rPr>
              <w:t xml:space="preserve"> les changements engendrés par le projet à l</w:t>
            </w:r>
            <w:r w:rsidR="00F51370">
              <w:rPr>
                <w:iCs/>
                <w:color w:val="000000"/>
              </w:rPr>
              <w:t>’</w:t>
            </w:r>
            <w:r>
              <w:rPr>
                <w:iCs/>
                <w:color w:val="000000"/>
              </w:rPr>
              <w:t>issue des financements du Fonds.</w:t>
            </w:r>
          </w:p>
          <w:p w14:paraId="6D17C158" w14:textId="77777777" w:rsidR="009A0F3D" w:rsidRPr="00D04C38" w:rsidRDefault="009A0F3D" w:rsidP="00FD7AF6">
            <w:pPr>
              <w:pStyle w:val="ListParagraph"/>
              <w:numPr>
                <w:ilvl w:val="0"/>
                <w:numId w:val="41"/>
              </w:numPr>
              <w:spacing w:after="0" w:line="240" w:lineRule="auto"/>
              <w:rPr>
                <w:i/>
                <w:iCs/>
                <w:color w:val="000000" w:themeColor="text1"/>
              </w:rPr>
            </w:pPr>
            <w:r>
              <w:rPr>
                <w:b/>
                <w:bCs/>
                <w:i/>
                <w:iCs/>
                <w:color w:val="000000" w:themeColor="text1"/>
              </w:rPr>
              <w:t>Quelles</w:t>
            </w:r>
            <w:r>
              <w:rPr>
                <w:i/>
                <w:iCs/>
                <w:color w:val="000000" w:themeColor="text1"/>
              </w:rPr>
              <w:t xml:space="preserve"> mesures seront mises en place pour poursuivre les activités et maintenir les résultats ?</w:t>
            </w:r>
          </w:p>
          <w:p w14:paraId="3C6C1256" w14:textId="78DA0283" w:rsidR="003C4703" w:rsidRPr="00D04C38" w:rsidRDefault="009A0F3D" w:rsidP="00FD7AF6">
            <w:pPr>
              <w:pStyle w:val="ListParagraph"/>
              <w:numPr>
                <w:ilvl w:val="0"/>
                <w:numId w:val="41"/>
              </w:numPr>
              <w:spacing w:after="0" w:line="240" w:lineRule="auto"/>
              <w:rPr>
                <w:i/>
                <w:iCs/>
                <w:color w:val="000000" w:themeColor="text1"/>
              </w:rPr>
            </w:pPr>
            <w:r>
              <w:rPr>
                <w:b/>
                <w:bCs/>
                <w:i/>
                <w:iCs/>
                <w:color w:val="000000" w:themeColor="text1"/>
              </w:rPr>
              <w:t>Comment</w:t>
            </w:r>
            <w:r>
              <w:rPr>
                <w:i/>
                <w:iCs/>
                <w:color w:val="000000" w:themeColor="text1"/>
              </w:rPr>
              <w:t xml:space="preserve"> votre organisation propose-t-elle de continuer à établir des partenariats après la clôture du projet ?</w:t>
            </w:r>
          </w:p>
          <w:p w14:paraId="0CFF4865" w14:textId="77777777" w:rsidR="004B736E" w:rsidRPr="00116E3C" w:rsidRDefault="004B736E" w:rsidP="00FD7AF6">
            <w:pPr>
              <w:pStyle w:val="ListParagraph"/>
              <w:numPr>
                <w:ilvl w:val="0"/>
                <w:numId w:val="41"/>
              </w:numPr>
              <w:spacing w:after="0" w:line="240" w:lineRule="auto"/>
              <w:rPr>
                <w:i/>
              </w:rPr>
            </w:pPr>
            <w:r>
              <w:rPr>
                <w:b/>
                <w:bCs/>
                <w:i/>
                <w:iCs/>
              </w:rPr>
              <w:t>Quelles</w:t>
            </w:r>
            <w:r>
              <w:rPr>
                <w:i/>
                <w:iCs/>
              </w:rPr>
              <w:t xml:space="preserve"> politiques, systèmes, personnel ou budget supporteront la poursuite des efforts ?</w:t>
            </w:r>
          </w:p>
          <w:p w14:paraId="10EFBAF9" w14:textId="6EAAAC37" w:rsidR="00116E3C" w:rsidRPr="00D04C38" w:rsidRDefault="00116E3C" w:rsidP="00116E3C">
            <w:pPr>
              <w:pStyle w:val="ListParagraph"/>
              <w:spacing w:after="0" w:line="240" w:lineRule="auto"/>
              <w:ind w:left="360"/>
              <w:rPr>
                <w:i/>
              </w:rPr>
            </w:pPr>
          </w:p>
        </w:tc>
      </w:tr>
      <w:tr w:rsidR="006C0F00" w:rsidRPr="00D04C38" w14:paraId="3BB171B4" w14:textId="77777777" w:rsidTr="0099729F">
        <w:tc>
          <w:tcPr>
            <w:tcW w:w="11335" w:type="dxa"/>
            <w:shd w:val="clear" w:color="auto" w:fill="FFFFFF" w:themeFill="background1"/>
          </w:tcPr>
          <w:p w14:paraId="6363607A" w14:textId="77777777" w:rsidR="00731B42" w:rsidRPr="00D04C38" w:rsidRDefault="00731B42">
            <w:pPr>
              <w:spacing w:after="0"/>
              <w:rPr>
                <w:bCs/>
              </w:rPr>
            </w:pPr>
          </w:p>
          <w:p w14:paraId="76791E1B" w14:textId="77777777" w:rsidR="00731B42" w:rsidRPr="00D04C38" w:rsidRDefault="00731B42">
            <w:pPr>
              <w:spacing w:after="0"/>
              <w:rPr>
                <w:bCs/>
              </w:rPr>
            </w:pPr>
          </w:p>
          <w:p w14:paraId="1F84E055" w14:textId="77777777" w:rsidR="00731B42" w:rsidRPr="00D04C38" w:rsidRDefault="00731B42">
            <w:pPr>
              <w:spacing w:after="0"/>
              <w:rPr>
                <w:bCs/>
              </w:rPr>
            </w:pPr>
          </w:p>
          <w:p w14:paraId="479ECD5B" w14:textId="77777777" w:rsidR="00731B42" w:rsidRPr="00D04C38" w:rsidRDefault="00731B42">
            <w:pPr>
              <w:spacing w:after="0"/>
              <w:rPr>
                <w:bCs/>
                <w:i/>
              </w:rPr>
            </w:pPr>
          </w:p>
        </w:tc>
      </w:tr>
    </w:tbl>
    <w:p w14:paraId="10EFBB00" w14:textId="77777777" w:rsidR="003C4703" w:rsidRPr="00D04C38" w:rsidRDefault="003C4703">
      <w:pPr>
        <w:rPr>
          <w:sz w:val="8"/>
          <w:szCs w:val="8"/>
        </w:rPr>
      </w:pPr>
    </w:p>
    <w:p w14:paraId="7F0D7F04" w14:textId="17A6FEF1" w:rsidR="001228C3" w:rsidRPr="00D04C38" w:rsidRDefault="001228C3" w:rsidP="001228C3">
      <w:pPr>
        <w:pStyle w:val="Heading3"/>
        <w:rPr>
          <w:b/>
          <w:bCs/>
          <w:i/>
          <w:color w:val="4472C4"/>
          <w:u w:val="single"/>
        </w:rPr>
      </w:pPr>
      <w:r>
        <w:rPr>
          <w:b/>
          <w:bCs/>
          <w:i/>
          <w:color w:val="4472C4"/>
          <w:u w:val="single"/>
        </w:rPr>
        <w:t>4</w:t>
      </w:r>
      <w:r>
        <w:rPr>
          <w:b/>
          <w:bCs/>
          <w:i/>
          <w:color w:val="4472C4"/>
          <w:u w:val="single"/>
          <w:vertAlign w:val="superscript"/>
        </w:rPr>
        <w:t>e</w:t>
      </w:r>
      <w:r>
        <w:rPr>
          <w:b/>
          <w:bCs/>
          <w:i/>
          <w:color w:val="4472C4"/>
          <w:u w:val="single"/>
        </w:rPr>
        <w:t xml:space="preserve"> partie </w:t>
      </w:r>
      <w:r w:rsidR="00F51370">
        <w:rPr>
          <w:b/>
          <w:bCs/>
          <w:i/>
          <w:color w:val="4472C4"/>
          <w:u w:val="single"/>
        </w:rPr>
        <w:t>-</w:t>
      </w:r>
      <w:r>
        <w:rPr>
          <w:b/>
          <w:bCs/>
          <w:i/>
          <w:color w:val="4472C4"/>
          <w:u w:val="single"/>
        </w:rPr>
        <w:t xml:space="preserve"> Prime aux unités fortement paritaires (à remplir uniquement si vous sollicitez cette prime) </w:t>
      </w: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6673B3" w:rsidRPr="00D04C38" w14:paraId="03372FF1" w14:textId="77777777">
        <w:tc>
          <w:tcPr>
            <w:tcW w:w="11335" w:type="dxa"/>
            <w:shd w:val="clear" w:color="auto" w:fill="DBE5F1" w:themeFill="accent1" w:themeFillTint="33"/>
          </w:tcPr>
          <w:p w14:paraId="5D72E25F" w14:textId="77777777" w:rsidR="006673B3" w:rsidRPr="00D04C38" w:rsidRDefault="006673B3">
            <w:pPr>
              <w:spacing w:after="60"/>
              <w:rPr>
                <w:b/>
                <w:bCs/>
                <w:color w:val="FF0000"/>
              </w:rPr>
            </w:pPr>
            <w:r>
              <w:rPr>
                <w:b/>
              </w:rPr>
              <w:t>Prime aux unités fortement paritaires</w:t>
            </w:r>
            <w:r>
              <w:t xml:space="preserve"> </w:t>
            </w:r>
            <w:r>
              <w:rPr>
                <w:b/>
                <w:color w:val="FF0000"/>
              </w:rPr>
              <w:t>[</w:t>
            </w:r>
            <w:r>
              <w:rPr>
                <w:b/>
                <w:bCs/>
                <w:color w:val="FF0000"/>
              </w:rPr>
              <w:t>400 – 500 mots]</w:t>
            </w:r>
          </w:p>
          <w:p w14:paraId="1B6351D9" w14:textId="77777777" w:rsidR="006673B3" w:rsidRPr="00D04C38" w:rsidRDefault="006673B3">
            <w:pPr>
              <w:spacing w:after="60"/>
            </w:pPr>
            <w:r>
              <w:t>Dans cette section, expliquez comment votre unité satisfait aux exigences de la prime aux unités fortement paritaires, et comment cette prime sera utilisée pour renforcer la participation significative des femmes dans le maintien de la paix.</w:t>
            </w:r>
          </w:p>
          <w:p w14:paraId="4C47A48F" w14:textId="1F998DC2" w:rsidR="006673B3" w:rsidRPr="00F51370" w:rsidRDefault="006673B3" w:rsidP="00F51370">
            <w:pPr>
              <w:numPr>
                <w:ilvl w:val="0"/>
                <w:numId w:val="18"/>
              </w:numPr>
              <w:spacing w:after="60"/>
              <w:ind w:left="314" w:hanging="270"/>
              <w:rPr>
                <w:b/>
                <w:bCs/>
              </w:rPr>
            </w:pPr>
            <w:r>
              <w:rPr>
                <w:b/>
                <w:bCs/>
                <w:color w:val="000000"/>
              </w:rPr>
              <w:t xml:space="preserve">Remplir les exigences de la prime aux unités fortement paritaires : </w:t>
            </w:r>
            <w:r w:rsidR="00F51370" w:rsidRPr="00F51370">
              <w:t>À</w:t>
            </w:r>
            <w:r>
              <w:t xml:space="preserve"> l</w:t>
            </w:r>
            <w:r w:rsidR="00F51370">
              <w:t>’</w:t>
            </w:r>
            <w:r>
              <w:t xml:space="preserve">aide des </w:t>
            </w:r>
            <w:hyperlink r:id="rId17" w:history="1">
              <w:r>
                <w:rPr>
                  <w:rStyle w:val="Hyperlink"/>
                </w:rPr>
                <w:t>Termes de référence du Fonds</w:t>
              </w:r>
            </w:hyperlink>
            <w:r w:rsidRPr="00F51370">
              <w:rPr>
                <w:color w:val="000000"/>
              </w:rPr>
              <w:t xml:space="preserve">  (Page</w:t>
            </w:r>
            <w:r w:rsidR="00F51370" w:rsidRPr="00F51370">
              <w:rPr>
                <w:color w:val="000000"/>
              </w:rPr>
              <w:t> </w:t>
            </w:r>
            <w:r w:rsidRPr="00F51370">
              <w:rPr>
                <w:color w:val="000000"/>
              </w:rPr>
              <w:t>16), expliquez comment votre unité satisfera aux exigences suivantes :</w:t>
            </w:r>
          </w:p>
          <w:p w14:paraId="7380DAA9" w14:textId="0FABA121" w:rsidR="006673B3" w:rsidRPr="00D04C38" w:rsidRDefault="006673B3" w:rsidP="00773205">
            <w:pPr>
              <w:numPr>
                <w:ilvl w:val="0"/>
                <w:numId w:val="25"/>
              </w:numPr>
              <w:spacing w:after="0" w:line="240" w:lineRule="auto"/>
              <w:rPr>
                <w:i/>
                <w:iCs/>
                <w:color w:val="000000" w:themeColor="text1"/>
              </w:rPr>
            </w:pPr>
            <w:r>
              <w:rPr>
                <w:i/>
                <w:iCs/>
                <w:color w:val="000000" w:themeColor="text1"/>
              </w:rPr>
              <w:t>Les femmes sont pleinement intégrées dans l</w:t>
            </w:r>
            <w:r w:rsidR="00F51370">
              <w:rPr>
                <w:i/>
                <w:iCs/>
                <w:color w:val="000000" w:themeColor="text1"/>
              </w:rPr>
              <w:t>’</w:t>
            </w:r>
            <w:r>
              <w:rPr>
                <w:i/>
                <w:iCs/>
                <w:color w:val="000000" w:themeColor="text1"/>
              </w:rPr>
              <w:t>unité</w:t>
            </w:r>
          </w:p>
          <w:p w14:paraId="315187FF" w14:textId="7AD75D8B" w:rsidR="006673B3" w:rsidRPr="00D04C38" w:rsidRDefault="006673B3" w:rsidP="00773205">
            <w:pPr>
              <w:numPr>
                <w:ilvl w:val="0"/>
                <w:numId w:val="25"/>
              </w:numPr>
              <w:spacing w:after="0" w:line="240" w:lineRule="auto"/>
              <w:rPr>
                <w:i/>
                <w:iCs/>
                <w:color w:val="000000" w:themeColor="text1"/>
              </w:rPr>
            </w:pPr>
            <w:r>
              <w:rPr>
                <w:i/>
                <w:iCs/>
                <w:color w:val="000000" w:themeColor="text1"/>
              </w:rPr>
              <w:t>Les femmes contribuent pleinement au mandat de la mission à travers toutes les tâches que l</w:t>
            </w:r>
            <w:r w:rsidR="00F51370">
              <w:rPr>
                <w:i/>
                <w:iCs/>
                <w:color w:val="000000" w:themeColor="text1"/>
              </w:rPr>
              <w:t>’</w:t>
            </w:r>
            <w:r>
              <w:rPr>
                <w:i/>
                <w:iCs/>
                <w:color w:val="000000" w:themeColor="text1"/>
              </w:rPr>
              <w:t>unité est tenue d</w:t>
            </w:r>
            <w:r w:rsidR="00F51370">
              <w:rPr>
                <w:i/>
                <w:iCs/>
                <w:color w:val="000000" w:themeColor="text1"/>
              </w:rPr>
              <w:t>’</w:t>
            </w:r>
            <w:r>
              <w:rPr>
                <w:i/>
                <w:iCs/>
                <w:color w:val="000000" w:themeColor="text1"/>
              </w:rPr>
              <w:t xml:space="preserve">accomplir </w:t>
            </w:r>
          </w:p>
          <w:p w14:paraId="1FDB0C31" w14:textId="518B0F1F" w:rsidR="006673B3" w:rsidRPr="00D04C38" w:rsidRDefault="006673B3" w:rsidP="00773205">
            <w:pPr>
              <w:numPr>
                <w:ilvl w:val="0"/>
                <w:numId w:val="25"/>
              </w:numPr>
              <w:spacing w:after="0" w:line="240" w:lineRule="auto"/>
              <w:rPr>
                <w:i/>
                <w:iCs/>
                <w:color w:val="000000" w:themeColor="text1"/>
              </w:rPr>
            </w:pPr>
            <w:r>
              <w:rPr>
                <w:i/>
                <w:iCs/>
                <w:color w:val="000000" w:themeColor="text1"/>
              </w:rPr>
              <w:t>Les femmes servent à tous les grades, notamment à des postes de commandement, d</w:t>
            </w:r>
            <w:r w:rsidR="00F51370">
              <w:rPr>
                <w:i/>
                <w:iCs/>
                <w:color w:val="000000" w:themeColor="text1"/>
              </w:rPr>
              <w:t>’</w:t>
            </w:r>
            <w:r>
              <w:rPr>
                <w:i/>
                <w:iCs/>
                <w:color w:val="000000" w:themeColor="text1"/>
              </w:rPr>
              <w:t xml:space="preserve">encadrement, et à des fonctions opérationnelles et techniques </w:t>
            </w:r>
          </w:p>
          <w:p w14:paraId="316F8360" w14:textId="77777777" w:rsidR="006673B3" w:rsidRPr="00D04C38" w:rsidRDefault="006673B3" w:rsidP="00773205">
            <w:pPr>
              <w:numPr>
                <w:ilvl w:val="0"/>
                <w:numId w:val="25"/>
              </w:numPr>
              <w:spacing w:after="0" w:line="240" w:lineRule="auto"/>
              <w:rPr>
                <w:i/>
                <w:iCs/>
                <w:color w:val="000000" w:themeColor="text1"/>
              </w:rPr>
            </w:pPr>
            <w:r>
              <w:rPr>
                <w:i/>
                <w:iCs/>
                <w:color w:val="000000" w:themeColor="text1"/>
              </w:rPr>
              <w:t>Les femmes ne sont pas cantonnées à des rôles dictés par des stéréotypes de genre</w:t>
            </w:r>
          </w:p>
          <w:p w14:paraId="1E0FCFF8" w14:textId="31A8ABF3" w:rsidR="006673B3" w:rsidRPr="00D04C38" w:rsidRDefault="006673B3" w:rsidP="00773205">
            <w:pPr>
              <w:numPr>
                <w:ilvl w:val="0"/>
                <w:numId w:val="25"/>
              </w:numPr>
              <w:spacing w:after="0" w:line="240" w:lineRule="auto"/>
              <w:rPr>
                <w:i/>
                <w:iCs/>
                <w:color w:val="000000" w:themeColor="text1"/>
              </w:rPr>
            </w:pPr>
            <w:r>
              <w:rPr>
                <w:i/>
                <w:iCs/>
                <w:color w:val="000000" w:themeColor="text1"/>
              </w:rPr>
              <w:t>Le matériel appartenant aux contingents (MAC) approprié est fourni au personnel féminin et masculin</w:t>
            </w:r>
          </w:p>
          <w:p w14:paraId="5FAA2B9E" w14:textId="6B81B5DD" w:rsidR="006673B3" w:rsidRPr="00D04C38" w:rsidRDefault="006673B3" w:rsidP="00773205">
            <w:pPr>
              <w:numPr>
                <w:ilvl w:val="0"/>
                <w:numId w:val="25"/>
              </w:numPr>
              <w:spacing w:after="0" w:line="240" w:lineRule="auto"/>
              <w:rPr>
                <w:i/>
                <w:iCs/>
                <w:color w:val="000000" w:themeColor="text1"/>
              </w:rPr>
            </w:pPr>
            <w:r>
              <w:rPr>
                <w:i/>
                <w:iCs/>
                <w:color w:val="000000" w:themeColor="text1"/>
              </w:rPr>
              <w:t>L</w:t>
            </w:r>
            <w:r w:rsidR="00F51370">
              <w:rPr>
                <w:i/>
                <w:iCs/>
                <w:color w:val="000000" w:themeColor="text1"/>
              </w:rPr>
              <w:t>’</w:t>
            </w:r>
            <w:r>
              <w:rPr>
                <w:i/>
                <w:iCs/>
                <w:color w:val="000000" w:themeColor="text1"/>
              </w:rPr>
              <w:t xml:space="preserve">unité respecte ou dépasse les normes de formation de pré-déploiement sur le genre  </w:t>
            </w:r>
          </w:p>
          <w:p w14:paraId="1E583407" w14:textId="0608D3DA" w:rsidR="006673B3" w:rsidRPr="00D04C38" w:rsidRDefault="006673B3" w:rsidP="00773205">
            <w:pPr>
              <w:numPr>
                <w:ilvl w:val="0"/>
                <w:numId w:val="25"/>
              </w:numPr>
              <w:spacing w:after="0" w:line="240" w:lineRule="auto"/>
              <w:rPr>
                <w:i/>
                <w:iCs/>
              </w:rPr>
            </w:pPr>
            <w:r>
              <w:rPr>
                <w:i/>
                <w:iCs/>
              </w:rPr>
              <w:lastRenderedPageBreak/>
              <w:t>L</w:t>
            </w:r>
            <w:r w:rsidR="00F51370">
              <w:rPr>
                <w:i/>
                <w:iCs/>
              </w:rPr>
              <w:t>’</w:t>
            </w:r>
            <w:r>
              <w:rPr>
                <w:i/>
                <w:iCs/>
              </w:rPr>
              <w:t>unité dispose des procédures adéquates pour gérer les cas de violences sexuelles et basées sur le genre (VSBG), de violences sexuelles liées aux conflits (VSLC), de harcèlement sexuel et d</w:t>
            </w:r>
            <w:r w:rsidR="00F51370">
              <w:rPr>
                <w:i/>
                <w:iCs/>
              </w:rPr>
              <w:t>’</w:t>
            </w:r>
            <w:r>
              <w:rPr>
                <w:i/>
                <w:iCs/>
              </w:rPr>
              <w:t>exploitation et d</w:t>
            </w:r>
            <w:r w:rsidR="00F51370">
              <w:rPr>
                <w:i/>
                <w:iCs/>
              </w:rPr>
              <w:t>’</w:t>
            </w:r>
            <w:r>
              <w:rPr>
                <w:i/>
                <w:iCs/>
              </w:rPr>
              <w:t>abus sexuels.</w:t>
            </w:r>
          </w:p>
          <w:p w14:paraId="286A5A38" w14:textId="77777777" w:rsidR="00787D53" w:rsidRPr="00D04C38" w:rsidRDefault="00787D53" w:rsidP="00773205">
            <w:pPr>
              <w:spacing w:after="60"/>
              <w:ind w:left="314"/>
              <w:rPr>
                <w:color w:val="000000"/>
              </w:rPr>
            </w:pPr>
          </w:p>
          <w:p w14:paraId="38D0AC09" w14:textId="04255CEB" w:rsidR="006673B3" w:rsidRPr="00D04C38" w:rsidRDefault="006673B3" w:rsidP="006673B3">
            <w:pPr>
              <w:numPr>
                <w:ilvl w:val="0"/>
                <w:numId w:val="18"/>
              </w:numPr>
              <w:spacing w:after="60"/>
              <w:ind w:left="314" w:hanging="270"/>
              <w:rPr>
                <w:color w:val="000000"/>
              </w:rPr>
            </w:pPr>
            <w:r>
              <w:rPr>
                <w:b/>
                <w:bCs/>
                <w:color w:val="000000"/>
              </w:rPr>
              <w:t xml:space="preserve">Activités pour satisfaire aux exigences de la prime aux unités fortement paritaires : </w:t>
            </w:r>
            <w:r>
              <w:rPr>
                <w:color w:val="000000"/>
              </w:rPr>
              <w:t>Décrivez les activités que votre institution entreprendra pour répondre aux exigences ci-dessus.</w:t>
            </w:r>
          </w:p>
          <w:p w14:paraId="7C6FA5DD" w14:textId="77777777" w:rsidR="00787D53" w:rsidRPr="00D04C38" w:rsidRDefault="00787D53" w:rsidP="00773205">
            <w:pPr>
              <w:spacing w:after="60"/>
              <w:ind w:left="314"/>
            </w:pPr>
          </w:p>
          <w:p w14:paraId="3864B7A7" w14:textId="09722E87" w:rsidR="006673B3" w:rsidRPr="00D04C38" w:rsidRDefault="006673B3" w:rsidP="006673B3">
            <w:pPr>
              <w:numPr>
                <w:ilvl w:val="0"/>
                <w:numId w:val="18"/>
              </w:numPr>
              <w:spacing w:after="60"/>
              <w:ind w:left="314" w:hanging="270"/>
            </w:pPr>
            <w:r>
              <w:rPr>
                <w:b/>
                <w:bCs/>
                <w:color w:val="000000" w:themeColor="text1"/>
              </w:rPr>
              <w:t xml:space="preserve">Réinvestir la prime aux unités fortement paritaires </w:t>
            </w:r>
            <w:r>
              <w:rPr>
                <w:color w:val="000000" w:themeColor="text1"/>
              </w:rPr>
              <w:t>Expliquez comment cette prime sera réinvestie par votre institution pour renforcer la participation significative des femmes.</w:t>
            </w:r>
          </w:p>
          <w:p w14:paraId="0AE6481B" w14:textId="64BF81B5" w:rsidR="006673B3" w:rsidRPr="00D04C38" w:rsidRDefault="006673B3" w:rsidP="00773205">
            <w:pPr>
              <w:numPr>
                <w:ilvl w:val="0"/>
                <w:numId w:val="25"/>
              </w:numPr>
              <w:spacing w:after="0" w:line="240" w:lineRule="auto"/>
              <w:rPr>
                <w:i/>
                <w:iCs/>
                <w:color w:val="000000" w:themeColor="text1"/>
              </w:rPr>
            </w:pPr>
            <w:r>
              <w:rPr>
                <w:i/>
                <w:iCs/>
                <w:color w:val="000000" w:themeColor="text1"/>
              </w:rPr>
              <w:t>Quelles activités l</w:t>
            </w:r>
            <w:r w:rsidR="00F51370">
              <w:rPr>
                <w:i/>
                <w:iCs/>
                <w:color w:val="000000" w:themeColor="text1"/>
              </w:rPr>
              <w:t>’</w:t>
            </w:r>
            <w:r>
              <w:rPr>
                <w:i/>
                <w:iCs/>
                <w:color w:val="000000" w:themeColor="text1"/>
              </w:rPr>
              <w:t>institution mettra en œuvre pour surmonter les obstacles, conformément aux recommandations de l</w:t>
            </w:r>
            <w:r w:rsidR="00F51370">
              <w:rPr>
                <w:i/>
                <w:iCs/>
                <w:color w:val="000000" w:themeColor="text1"/>
              </w:rPr>
              <w:t>’</w:t>
            </w:r>
            <w:r>
              <w:rPr>
                <w:i/>
                <w:iCs/>
                <w:color w:val="000000" w:themeColor="text1"/>
              </w:rPr>
              <w:t>évaluation des obstacles MOWIP ?</w:t>
            </w:r>
          </w:p>
          <w:p w14:paraId="3F68DD65" w14:textId="4C3B81C0" w:rsidR="006673B3" w:rsidRPr="00D04C38" w:rsidRDefault="006673B3" w:rsidP="00773205">
            <w:pPr>
              <w:numPr>
                <w:ilvl w:val="0"/>
                <w:numId w:val="25"/>
              </w:numPr>
              <w:spacing w:after="0" w:line="240" w:lineRule="auto"/>
              <w:rPr>
                <w:i/>
                <w:iCs/>
                <w:color w:val="000000" w:themeColor="text1"/>
              </w:rPr>
            </w:pPr>
            <w:r>
              <w:rPr>
                <w:i/>
                <w:iCs/>
                <w:color w:val="000000" w:themeColor="text1"/>
              </w:rPr>
              <w:t>De quelle façon ces activités appuieront-elles des changements institutionnels, non seulement au niveau de l</w:t>
            </w:r>
            <w:r w:rsidR="00F51370">
              <w:rPr>
                <w:i/>
                <w:iCs/>
                <w:color w:val="000000" w:themeColor="text1"/>
              </w:rPr>
              <w:t>’</w:t>
            </w:r>
            <w:r>
              <w:rPr>
                <w:i/>
                <w:iCs/>
                <w:color w:val="000000" w:themeColor="text1"/>
              </w:rPr>
              <w:t>unité mais de façon plus large dans l</w:t>
            </w:r>
            <w:r w:rsidR="00F51370">
              <w:rPr>
                <w:i/>
                <w:iCs/>
                <w:color w:val="000000" w:themeColor="text1"/>
              </w:rPr>
              <w:t>’</w:t>
            </w:r>
            <w:r>
              <w:rPr>
                <w:i/>
                <w:iCs/>
                <w:color w:val="000000" w:themeColor="text1"/>
              </w:rPr>
              <w:t>organisation de sécurité ?</w:t>
            </w:r>
          </w:p>
          <w:p w14:paraId="35023E43" w14:textId="77777777" w:rsidR="006673B3" w:rsidRPr="00D04C38" w:rsidRDefault="006673B3" w:rsidP="00773205">
            <w:pPr>
              <w:numPr>
                <w:ilvl w:val="0"/>
                <w:numId w:val="25"/>
              </w:numPr>
              <w:spacing w:after="0" w:line="240" w:lineRule="auto"/>
              <w:rPr>
                <w:i/>
                <w:iCs/>
              </w:rPr>
            </w:pPr>
            <w:r>
              <w:rPr>
                <w:i/>
                <w:iCs/>
                <w:color w:val="000000" w:themeColor="text1"/>
              </w:rPr>
              <w:t>Le réinvestissement doit accompagner des améliorations durables des politiques, des systèmes, des capacités et des conditions permettant à un plus grand nombre de femmes de participer pleinement et en toute sécurité aux opérations de maintien de la paix.</w:t>
            </w:r>
          </w:p>
          <w:p w14:paraId="619D19EE" w14:textId="77777777" w:rsidR="00787D53" w:rsidRPr="00D04C38" w:rsidRDefault="00787D53" w:rsidP="00773205">
            <w:pPr>
              <w:spacing w:after="60"/>
              <w:ind w:left="314"/>
            </w:pPr>
          </w:p>
          <w:p w14:paraId="321B70A0" w14:textId="162697E0" w:rsidR="006673B3" w:rsidRPr="00D04C38" w:rsidRDefault="006673B3" w:rsidP="006673B3">
            <w:pPr>
              <w:numPr>
                <w:ilvl w:val="0"/>
                <w:numId w:val="18"/>
              </w:numPr>
              <w:spacing w:after="60"/>
              <w:ind w:left="314" w:hanging="270"/>
            </w:pPr>
            <w:r>
              <w:rPr>
                <w:b/>
                <w:bCs/>
              </w:rPr>
              <w:t xml:space="preserve">Augmentation annuelle obligatoire pendant les trois déploiements des unités fortement paritaires </w:t>
            </w:r>
          </w:p>
          <w:p w14:paraId="61BC6D42" w14:textId="4DEAE0A3" w:rsidR="006673B3" w:rsidRPr="00D04C38" w:rsidRDefault="006673B3" w:rsidP="00773205">
            <w:pPr>
              <w:numPr>
                <w:ilvl w:val="0"/>
                <w:numId w:val="25"/>
              </w:numPr>
              <w:spacing w:after="0" w:line="240" w:lineRule="auto"/>
              <w:rPr>
                <w:i/>
                <w:iCs/>
                <w:color w:val="000000" w:themeColor="text1"/>
              </w:rPr>
            </w:pPr>
            <w:r>
              <w:rPr>
                <w:i/>
                <w:iCs/>
                <w:color w:val="000000" w:themeColor="text1"/>
              </w:rPr>
              <w:t>Pour chacun des trois déploiements consécutifs d</w:t>
            </w:r>
            <w:r w:rsidR="00F51370">
              <w:rPr>
                <w:i/>
                <w:iCs/>
                <w:color w:val="000000" w:themeColor="text1"/>
              </w:rPr>
              <w:t>’</w:t>
            </w:r>
            <w:r>
              <w:rPr>
                <w:i/>
                <w:iCs/>
                <w:color w:val="000000" w:themeColor="text1"/>
              </w:rPr>
              <w:t>unités fortement paritaires, le nombre absolu et le pourcentage de femmes de l</w:t>
            </w:r>
            <w:r w:rsidR="00F51370">
              <w:rPr>
                <w:i/>
                <w:iCs/>
                <w:color w:val="000000" w:themeColor="text1"/>
              </w:rPr>
              <w:t>’</w:t>
            </w:r>
            <w:r>
              <w:rPr>
                <w:i/>
                <w:iCs/>
                <w:color w:val="000000" w:themeColor="text1"/>
              </w:rPr>
              <w:t>unité doit augmenter. Cette exigence s</w:t>
            </w:r>
            <w:r w:rsidR="00F51370">
              <w:rPr>
                <w:i/>
                <w:iCs/>
                <w:color w:val="000000" w:themeColor="text1"/>
              </w:rPr>
              <w:t>’</w:t>
            </w:r>
            <w:r>
              <w:rPr>
                <w:i/>
                <w:iCs/>
                <w:color w:val="000000" w:themeColor="text1"/>
              </w:rPr>
              <w:t>applique même si votre unité remplit ou dépasse déjà les cibles de la Stratégie UGPS pour l</w:t>
            </w:r>
            <w:r w:rsidR="00F51370">
              <w:rPr>
                <w:i/>
                <w:iCs/>
                <w:color w:val="000000" w:themeColor="text1"/>
              </w:rPr>
              <w:t>’</w:t>
            </w:r>
            <w:r>
              <w:rPr>
                <w:i/>
                <w:iCs/>
                <w:color w:val="000000" w:themeColor="text1"/>
              </w:rPr>
              <w:t>année de déploiement concernée.</w:t>
            </w:r>
          </w:p>
          <w:p w14:paraId="14B87397" w14:textId="2EF0F66C" w:rsidR="006673B3" w:rsidRPr="00D04C38" w:rsidRDefault="006673B3" w:rsidP="00773205">
            <w:pPr>
              <w:numPr>
                <w:ilvl w:val="0"/>
                <w:numId w:val="25"/>
              </w:numPr>
              <w:spacing w:after="0" w:line="240" w:lineRule="auto"/>
            </w:pPr>
            <w:r>
              <w:rPr>
                <w:i/>
                <w:iCs/>
                <w:color w:val="000000" w:themeColor="text1"/>
              </w:rPr>
              <w:t>L</w:t>
            </w:r>
            <w:r w:rsidR="00F51370">
              <w:rPr>
                <w:i/>
                <w:iCs/>
                <w:color w:val="000000" w:themeColor="text1"/>
              </w:rPr>
              <w:t>’</w:t>
            </w:r>
            <w:r>
              <w:rPr>
                <w:i/>
                <w:iCs/>
                <w:color w:val="000000" w:themeColor="text1"/>
              </w:rPr>
              <w:t>augmentation des femmes dans l</w:t>
            </w:r>
            <w:r w:rsidR="00F51370">
              <w:rPr>
                <w:i/>
                <w:iCs/>
                <w:color w:val="000000" w:themeColor="text1"/>
              </w:rPr>
              <w:t>’</w:t>
            </w:r>
            <w:r>
              <w:rPr>
                <w:i/>
                <w:iCs/>
                <w:color w:val="000000" w:themeColor="text1"/>
              </w:rPr>
              <w:t xml:space="preserve">unité fortement paritaire, en chiffre et en pourcentage, doit découler de progrès institutionnels globaux. </w:t>
            </w:r>
            <w:r>
              <w:rPr>
                <w:i/>
                <w:iCs/>
              </w:rPr>
              <w:t>Les femmes ne doivent pas être réaffectées depuis d</w:t>
            </w:r>
            <w:r w:rsidR="00F51370">
              <w:rPr>
                <w:i/>
                <w:iCs/>
              </w:rPr>
              <w:t>’</w:t>
            </w:r>
            <w:r>
              <w:rPr>
                <w:i/>
                <w:iCs/>
              </w:rPr>
              <w:t>autres missions ou unités simplement pour satisfaire à cette exigence.</w:t>
            </w:r>
          </w:p>
        </w:tc>
      </w:tr>
      <w:tr w:rsidR="00731B42" w:rsidRPr="00D04C38" w14:paraId="34B5D169" w14:textId="77777777">
        <w:tc>
          <w:tcPr>
            <w:tcW w:w="11335" w:type="dxa"/>
            <w:shd w:val="clear" w:color="auto" w:fill="FFFFFF" w:themeFill="background1"/>
          </w:tcPr>
          <w:p w14:paraId="7235FABB" w14:textId="77777777" w:rsidR="00731B42" w:rsidRPr="00D04C38" w:rsidRDefault="00731B42">
            <w:pPr>
              <w:spacing w:after="0"/>
              <w:rPr>
                <w:bCs/>
              </w:rPr>
            </w:pPr>
          </w:p>
          <w:p w14:paraId="1BE0C0FC" w14:textId="77777777" w:rsidR="00731B42" w:rsidRDefault="00731B42">
            <w:pPr>
              <w:spacing w:after="0"/>
              <w:rPr>
                <w:bCs/>
              </w:rPr>
            </w:pPr>
          </w:p>
          <w:p w14:paraId="379F0BF7" w14:textId="77777777" w:rsidR="000D4CA6" w:rsidRPr="00D04C38" w:rsidRDefault="000D4CA6">
            <w:pPr>
              <w:spacing w:after="0"/>
              <w:rPr>
                <w:bCs/>
              </w:rPr>
            </w:pPr>
          </w:p>
          <w:p w14:paraId="18585080" w14:textId="77777777" w:rsidR="00731B42" w:rsidRPr="00D04C38" w:rsidRDefault="00731B42">
            <w:pPr>
              <w:spacing w:after="0"/>
              <w:rPr>
                <w:bCs/>
              </w:rPr>
            </w:pPr>
          </w:p>
          <w:p w14:paraId="0F1506E2" w14:textId="77777777" w:rsidR="00731B42" w:rsidRPr="00D04C38" w:rsidRDefault="00731B42">
            <w:pPr>
              <w:spacing w:after="0"/>
              <w:rPr>
                <w:bCs/>
                <w:i/>
              </w:rPr>
            </w:pPr>
          </w:p>
        </w:tc>
      </w:tr>
    </w:tbl>
    <w:p w14:paraId="089FE6B2" w14:textId="0247A0FE" w:rsidR="00893573" w:rsidRPr="00D04C38" w:rsidRDefault="00893573" w:rsidP="00893573"/>
    <w:p w14:paraId="10EFBB01" w14:textId="637D35EC" w:rsidR="003C4703" w:rsidRPr="00D04C38" w:rsidRDefault="00ED4FDC">
      <w:pPr>
        <w:pStyle w:val="Heading3"/>
        <w:rPr>
          <w:b/>
          <w:bCs/>
          <w:i/>
          <w:color w:val="4472C4"/>
          <w:u w:val="single"/>
        </w:rPr>
      </w:pPr>
      <w:r>
        <w:rPr>
          <w:b/>
          <w:bCs/>
          <w:i/>
          <w:color w:val="4472C4"/>
          <w:u w:val="single"/>
        </w:rPr>
        <w:t>5</w:t>
      </w:r>
      <w:r>
        <w:rPr>
          <w:b/>
          <w:bCs/>
          <w:i/>
          <w:color w:val="4472C4"/>
          <w:u w:val="single"/>
          <w:vertAlign w:val="superscript"/>
        </w:rPr>
        <w:t>e</w:t>
      </w:r>
      <w:r>
        <w:rPr>
          <w:b/>
          <w:bCs/>
          <w:i/>
          <w:color w:val="4472C4"/>
          <w:u w:val="single"/>
        </w:rPr>
        <w:t xml:space="preserve"> partie </w:t>
      </w:r>
      <w:r w:rsidR="00F51370">
        <w:rPr>
          <w:b/>
          <w:bCs/>
          <w:i/>
          <w:color w:val="4472C4"/>
          <w:u w:val="single"/>
        </w:rPr>
        <w:t>-</w:t>
      </w:r>
      <w:r>
        <w:rPr>
          <w:b/>
          <w:bCs/>
          <w:i/>
          <w:color w:val="4472C4"/>
          <w:u w:val="single"/>
        </w:rPr>
        <w:t xml:space="preserve"> Cadre de résultats du Fonds </w:t>
      </w:r>
    </w:p>
    <w:p w14:paraId="0910B6C1" w14:textId="20C0FDA2" w:rsidR="00AD47D5" w:rsidRPr="00D04C38" w:rsidRDefault="00AD47D5" w:rsidP="00AD47D5">
      <w:r>
        <w:t>Dans le tableau ci-dessous :</w:t>
      </w:r>
    </w:p>
    <w:p w14:paraId="613FAFE0" w14:textId="77777777" w:rsidR="00AD47D5" w:rsidRPr="00D04C38" w:rsidRDefault="00AD47D5" w:rsidP="00773205">
      <w:pPr>
        <w:pStyle w:val="ListParagraph"/>
        <w:numPr>
          <w:ilvl w:val="0"/>
          <w:numId w:val="22"/>
        </w:numPr>
      </w:pPr>
      <w:r>
        <w:t xml:space="preserve">Remplissez pour chaque catégorie les pourcentages correspondant à votre institution de sécurité dans la cellule « données de référence ». </w:t>
      </w:r>
    </w:p>
    <w:p w14:paraId="2CF1348B" w14:textId="64837C10" w:rsidR="008F1089" w:rsidRPr="00D04C38" w:rsidRDefault="00AD47D5" w:rsidP="00773205">
      <w:pPr>
        <w:pStyle w:val="ListParagraph"/>
        <w:numPr>
          <w:ilvl w:val="0"/>
          <w:numId w:val="22"/>
        </w:numPr>
      </w:pPr>
      <w:r>
        <w:t>Indiquez le pourcentage cible de femmes qui pourraient être déployées par votre institution pendant et après la mise en œuvre du projet, dans les trois prochaines années.</w:t>
      </w:r>
    </w:p>
    <w:tbl>
      <w:tblPr>
        <w:tblW w:w="1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3060"/>
        <w:gridCol w:w="3240"/>
        <w:gridCol w:w="3150"/>
      </w:tblGrid>
      <w:tr w:rsidR="006C17BE" w:rsidRPr="00D04C38" w14:paraId="33353886" w14:textId="77777777">
        <w:trPr>
          <w:trHeight w:val="300"/>
        </w:trPr>
        <w:tc>
          <w:tcPr>
            <w:tcW w:w="11332" w:type="dxa"/>
            <w:gridSpan w:val="4"/>
            <w:shd w:val="clear" w:color="auto" w:fill="E5B8B7" w:themeFill="accent2" w:themeFillTint="66"/>
          </w:tcPr>
          <w:p w14:paraId="281E732C" w14:textId="0CEF6A87" w:rsidR="006C17BE" w:rsidRPr="00D04C38" w:rsidRDefault="006C17BE">
            <w:pPr>
              <w:spacing w:after="0" w:line="240" w:lineRule="auto"/>
              <w:rPr>
                <w:rFonts w:asciiTheme="majorHAnsi" w:hAnsiTheme="majorHAnsi" w:cstheme="majorBidi"/>
                <w:b/>
                <w:bCs/>
                <w:color w:val="000000" w:themeColor="text1"/>
                <w:sz w:val="18"/>
                <w:szCs w:val="18"/>
              </w:rPr>
            </w:pPr>
            <w:r>
              <w:rPr>
                <w:rFonts w:asciiTheme="majorHAnsi" w:hAnsiTheme="majorHAnsi"/>
                <w:b/>
                <w:bCs/>
                <w:color w:val="000000" w:themeColor="text1"/>
                <w:sz w:val="18"/>
                <w:szCs w:val="18"/>
              </w:rPr>
              <w:t>Résultat principal du Fonds : Accélérer le rythme du changement en faveur d</w:t>
            </w:r>
            <w:r w:rsidR="00F51370">
              <w:rPr>
                <w:rFonts w:asciiTheme="majorHAnsi" w:hAnsiTheme="majorHAnsi"/>
                <w:b/>
                <w:bCs/>
                <w:color w:val="000000" w:themeColor="text1"/>
                <w:sz w:val="18"/>
                <w:szCs w:val="18"/>
              </w:rPr>
              <w:t>’</w:t>
            </w:r>
            <w:r>
              <w:rPr>
                <w:rFonts w:asciiTheme="majorHAnsi" w:hAnsiTheme="majorHAnsi"/>
                <w:b/>
                <w:bCs/>
                <w:color w:val="000000" w:themeColor="text1"/>
                <w:sz w:val="18"/>
                <w:szCs w:val="18"/>
              </w:rPr>
              <w:t xml:space="preserve">une participation effective accrue des femmes en uniforme dans les opérations de paix des Nations Unies. </w:t>
            </w:r>
          </w:p>
        </w:tc>
      </w:tr>
      <w:tr w:rsidR="006C17BE" w:rsidRPr="00D04C38" w14:paraId="6C2D78B7" w14:textId="77777777">
        <w:trPr>
          <w:trHeight w:val="300"/>
        </w:trPr>
        <w:tc>
          <w:tcPr>
            <w:tcW w:w="1882" w:type="dxa"/>
            <w:shd w:val="clear" w:color="auto" w:fill="DBE5F1" w:themeFill="accent1" w:themeFillTint="33"/>
          </w:tcPr>
          <w:p w14:paraId="1BC648D8" w14:textId="77777777" w:rsidR="006C17BE" w:rsidRPr="00D04C38" w:rsidRDefault="006C17BE">
            <w:pPr>
              <w:spacing w:after="0" w:line="240" w:lineRule="auto"/>
              <w:jc w:val="center"/>
              <w:rPr>
                <w:rFonts w:asciiTheme="majorHAnsi" w:hAnsiTheme="majorHAnsi" w:cstheme="majorHAnsi"/>
                <w:color w:val="000000" w:themeColor="text1"/>
                <w:sz w:val="18"/>
                <w:szCs w:val="18"/>
              </w:rPr>
            </w:pPr>
            <w:r>
              <w:rPr>
                <w:rFonts w:asciiTheme="majorHAnsi" w:hAnsiTheme="majorHAnsi"/>
                <w:b/>
                <w:bCs/>
                <w:color w:val="000000" w:themeColor="text1"/>
                <w:sz w:val="18"/>
                <w:szCs w:val="18"/>
              </w:rPr>
              <w:t>Description</w:t>
            </w:r>
          </w:p>
        </w:tc>
        <w:tc>
          <w:tcPr>
            <w:tcW w:w="3060" w:type="dxa"/>
            <w:shd w:val="clear" w:color="auto" w:fill="DBE5F1" w:themeFill="accent1" w:themeFillTint="33"/>
          </w:tcPr>
          <w:p w14:paraId="20E549FB" w14:textId="77777777" w:rsidR="006C17BE" w:rsidRPr="00D04C38" w:rsidRDefault="006C17BE">
            <w:pPr>
              <w:spacing w:after="0" w:line="240" w:lineRule="auto"/>
              <w:jc w:val="center"/>
              <w:rPr>
                <w:rFonts w:asciiTheme="majorHAnsi" w:hAnsiTheme="majorHAnsi" w:cstheme="majorHAnsi"/>
                <w:color w:val="000000" w:themeColor="text1"/>
                <w:sz w:val="18"/>
                <w:szCs w:val="18"/>
              </w:rPr>
            </w:pPr>
            <w:r>
              <w:rPr>
                <w:rFonts w:asciiTheme="majorHAnsi" w:hAnsiTheme="majorHAnsi"/>
                <w:b/>
                <w:bCs/>
                <w:color w:val="000000" w:themeColor="text1"/>
                <w:sz w:val="18"/>
                <w:szCs w:val="18"/>
              </w:rPr>
              <w:t>Indicateur</w:t>
            </w:r>
          </w:p>
        </w:tc>
        <w:tc>
          <w:tcPr>
            <w:tcW w:w="3240" w:type="dxa"/>
            <w:shd w:val="clear" w:color="auto" w:fill="DBE5F1" w:themeFill="accent1" w:themeFillTint="33"/>
          </w:tcPr>
          <w:p w14:paraId="1753EEEA" w14:textId="77777777" w:rsidR="006C17BE" w:rsidRPr="00D04C38" w:rsidRDefault="006C17BE">
            <w:pPr>
              <w:spacing w:after="0" w:line="240" w:lineRule="auto"/>
              <w:jc w:val="center"/>
              <w:rPr>
                <w:rFonts w:asciiTheme="majorHAnsi" w:hAnsiTheme="majorHAnsi" w:cstheme="majorHAnsi"/>
                <w:color w:val="000000" w:themeColor="text1"/>
                <w:sz w:val="18"/>
                <w:szCs w:val="18"/>
              </w:rPr>
            </w:pPr>
            <w:r>
              <w:rPr>
                <w:rFonts w:asciiTheme="majorHAnsi" w:hAnsiTheme="majorHAnsi"/>
                <w:b/>
                <w:bCs/>
                <w:color w:val="000000" w:themeColor="text1"/>
                <w:sz w:val="18"/>
                <w:szCs w:val="18"/>
              </w:rPr>
              <w:t>Données de référence</w:t>
            </w:r>
          </w:p>
        </w:tc>
        <w:tc>
          <w:tcPr>
            <w:tcW w:w="3150" w:type="dxa"/>
            <w:shd w:val="clear" w:color="auto" w:fill="DBE5F1" w:themeFill="accent1" w:themeFillTint="33"/>
          </w:tcPr>
          <w:p w14:paraId="0A013A7D" w14:textId="77777777" w:rsidR="006C17BE" w:rsidRPr="00D04C38" w:rsidRDefault="006C17BE">
            <w:pPr>
              <w:spacing w:after="0" w:line="240" w:lineRule="auto"/>
              <w:jc w:val="center"/>
              <w:rPr>
                <w:rFonts w:asciiTheme="majorHAnsi" w:hAnsiTheme="majorHAnsi" w:cstheme="majorHAnsi"/>
                <w:color w:val="000000" w:themeColor="text1"/>
                <w:sz w:val="18"/>
                <w:szCs w:val="18"/>
              </w:rPr>
            </w:pPr>
            <w:r>
              <w:rPr>
                <w:rFonts w:asciiTheme="majorHAnsi" w:hAnsiTheme="majorHAnsi"/>
                <w:b/>
                <w:bCs/>
                <w:color w:val="000000" w:themeColor="text1"/>
                <w:sz w:val="18"/>
                <w:szCs w:val="18"/>
              </w:rPr>
              <w:t>Cible</w:t>
            </w:r>
          </w:p>
        </w:tc>
      </w:tr>
      <w:tr w:rsidR="006C17BE" w:rsidRPr="00D04C38" w14:paraId="403C0757" w14:textId="77777777">
        <w:trPr>
          <w:trHeight w:val="300"/>
        </w:trPr>
        <w:tc>
          <w:tcPr>
            <w:tcW w:w="1882" w:type="dxa"/>
            <w:vMerge w:val="restart"/>
            <w:shd w:val="clear" w:color="auto" w:fill="DBE5F1" w:themeFill="accent1" w:themeFillTint="33"/>
          </w:tcPr>
          <w:p w14:paraId="277D043C" w14:textId="5AE6561F" w:rsidR="006C17BE" w:rsidRPr="00D04C38" w:rsidRDefault="006C17BE">
            <w:pPr>
              <w:spacing w:after="0" w:line="240" w:lineRule="auto"/>
              <w:rPr>
                <w:rFonts w:asciiTheme="majorHAnsi" w:hAnsiTheme="majorHAnsi" w:cstheme="majorHAnsi"/>
                <w:color w:val="000000" w:themeColor="text1"/>
                <w:sz w:val="18"/>
                <w:szCs w:val="18"/>
              </w:rPr>
            </w:pPr>
            <w:r>
              <w:rPr>
                <w:rFonts w:asciiTheme="majorHAnsi" w:hAnsiTheme="majorHAnsi"/>
                <w:color w:val="000000" w:themeColor="text1"/>
                <w:sz w:val="18"/>
                <w:szCs w:val="18"/>
              </w:rPr>
              <w:t>Augmentation du nombre de femmes en uniforme déployées dans les missions de paix de l</w:t>
            </w:r>
            <w:r w:rsidR="00F51370">
              <w:rPr>
                <w:rFonts w:asciiTheme="majorHAnsi" w:hAnsiTheme="majorHAnsi"/>
                <w:color w:val="000000" w:themeColor="text1"/>
                <w:sz w:val="18"/>
                <w:szCs w:val="18"/>
              </w:rPr>
              <w:t>’</w:t>
            </w:r>
            <w:r>
              <w:rPr>
                <w:rFonts w:asciiTheme="majorHAnsi" w:hAnsiTheme="majorHAnsi"/>
                <w:color w:val="000000" w:themeColor="text1"/>
                <w:sz w:val="18"/>
                <w:szCs w:val="18"/>
              </w:rPr>
              <w:t>ONU.</w:t>
            </w:r>
          </w:p>
        </w:tc>
        <w:tc>
          <w:tcPr>
            <w:tcW w:w="3060" w:type="dxa"/>
            <w:vMerge w:val="restart"/>
            <w:shd w:val="clear" w:color="auto" w:fill="DBE5F1" w:themeFill="accent1" w:themeFillTint="33"/>
          </w:tcPr>
          <w:p w14:paraId="0218401A" w14:textId="78CE116B" w:rsidR="006C17BE" w:rsidRPr="00D04C38" w:rsidRDefault="006C17BE">
            <w:pPr>
              <w:spacing w:after="0" w:line="240" w:lineRule="auto"/>
              <w:rPr>
                <w:rFonts w:asciiTheme="majorHAnsi" w:hAnsiTheme="majorHAnsi" w:cstheme="majorBidi"/>
                <w:color w:val="000000" w:themeColor="text1"/>
                <w:sz w:val="18"/>
                <w:szCs w:val="18"/>
              </w:rPr>
            </w:pPr>
            <w:r>
              <w:rPr>
                <w:rFonts w:asciiTheme="majorHAnsi" w:hAnsiTheme="majorHAnsi"/>
                <w:color w:val="000000" w:themeColor="text1"/>
                <w:sz w:val="18"/>
                <w:szCs w:val="18"/>
              </w:rPr>
              <w:t>Nombre et pourcentage (%) des femmes en uniforme chargées du maintien de la paix dans les opérations de paix de l</w:t>
            </w:r>
            <w:r w:rsidR="00F51370">
              <w:rPr>
                <w:rFonts w:asciiTheme="majorHAnsi" w:hAnsiTheme="majorHAnsi"/>
                <w:color w:val="000000" w:themeColor="text1"/>
                <w:sz w:val="18"/>
                <w:szCs w:val="18"/>
              </w:rPr>
              <w:t>’</w:t>
            </w:r>
            <w:r>
              <w:rPr>
                <w:rFonts w:asciiTheme="majorHAnsi" w:hAnsiTheme="majorHAnsi"/>
                <w:color w:val="000000" w:themeColor="text1"/>
                <w:sz w:val="18"/>
                <w:szCs w:val="18"/>
              </w:rPr>
              <w:t>ONU (ventilé par catégorie militaire et policière) au cours de l</w:t>
            </w:r>
            <w:r w:rsidR="00F51370">
              <w:rPr>
                <w:rFonts w:asciiTheme="majorHAnsi" w:hAnsiTheme="majorHAnsi"/>
                <w:color w:val="000000" w:themeColor="text1"/>
                <w:sz w:val="18"/>
                <w:szCs w:val="18"/>
              </w:rPr>
              <w:t>’</w:t>
            </w:r>
            <w:r>
              <w:rPr>
                <w:rFonts w:asciiTheme="majorHAnsi" w:hAnsiTheme="majorHAnsi"/>
                <w:color w:val="000000" w:themeColor="text1"/>
                <w:sz w:val="18"/>
                <w:szCs w:val="18"/>
              </w:rPr>
              <w:t xml:space="preserve">année de lancement du </w:t>
            </w:r>
            <w:r>
              <w:rPr>
                <w:rFonts w:asciiTheme="majorHAnsi" w:hAnsiTheme="majorHAnsi"/>
                <w:color w:val="000000" w:themeColor="text1"/>
                <w:sz w:val="18"/>
                <w:szCs w:val="18"/>
              </w:rPr>
              <w:lastRenderedPageBreak/>
              <w:t>projet, à la fin du projet, et deux ans après la fin du projet.</w:t>
            </w:r>
          </w:p>
        </w:tc>
        <w:tc>
          <w:tcPr>
            <w:tcW w:w="3240" w:type="dxa"/>
            <w:vMerge w:val="restart"/>
          </w:tcPr>
          <w:p w14:paraId="775FD1CD" w14:textId="5EA52C9B" w:rsidR="006C17BE" w:rsidRPr="00D04C38" w:rsidRDefault="48233F7D">
            <w:pPr>
              <w:spacing w:after="0" w:line="240" w:lineRule="auto"/>
              <w:ind w:firstLine="45"/>
              <w:rPr>
                <w:rFonts w:asciiTheme="majorHAnsi" w:hAnsiTheme="majorHAnsi" w:cstheme="majorBidi"/>
                <w:color w:val="000000" w:themeColor="text1"/>
                <w:sz w:val="18"/>
                <w:szCs w:val="18"/>
              </w:rPr>
            </w:pPr>
            <w:r>
              <w:rPr>
                <w:rFonts w:asciiTheme="majorHAnsi" w:hAnsiTheme="majorHAnsi"/>
                <w:color w:val="000000" w:themeColor="text1"/>
                <w:sz w:val="18"/>
                <w:szCs w:val="18"/>
              </w:rPr>
              <w:lastRenderedPageBreak/>
              <w:t>2026 (année de commencement du projet)</w:t>
            </w:r>
          </w:p>
          <w:p w14:paraId="320093B2" w14:textId="77777777" w:rsidR="006C17BE" w:rsidRPr="00D04C38" w:rsidRDefault="006C17BE">
            <w:pPr>
              <w:spacing w:after="0" w:line="240" w:lineRule="auto"/>
              <w:ind w:firstLine="45"/>
              <w:rPr>
                <w:rFonts w:asciiTheme="majorHAnsi" w:hAnsiTheme="majorHAnsi" w:cstheme="majorHAnsi"/>
                <w:color w:val="000000" w:themeColor="text1"/>
                <w:sz w:val="18"/>
                <w:szCs w:val="18"/>
              </w:rPr>
            </w:pPr>
          </w:p>
          <w:p w14:paraId="5B2EE58F" w14:textId="1A82EC2B" w:rsidR="006C17BE" w:rsidRPr="00D04C38" w:rsidRDefault="002753BD">
            <w:pPr>
              <w:spacing w:after="0" w:line="240" w:lineRule="auto"/>
              <w:rPr>
                <w:rFonts w:asciiTheme="majorHAnsi" w:hAnsiTheme="majorHAnsi" w:cstheme="majorBidi"/>
                <w:color w:val="000000" w:themeColor="text1"/>
                <w:sz w:val="18"/>
                <w:szCs w:val="18"/>
              </w:rPr>
            </w:pPr>
            <w:r>
              <w:rPr>
                <w:rFonts w:asciiTheme="majorHAnsi" w:hAnsiTheme="majorHAnsi"/>
                <w:color w:val="000000" w:themeColor="text1"/>
                <w:sz w:val="18"/>
                <w:szCs w:val="18"/>
              </w:rPr>
              <w:t>Nombre et ____% [catégorie]</w:t>
            </w:r>
          </w:p>
          <w:p w14:paraId="31298D3F" w14:textId="1D6C12FE" w:rsidR="006C17BE" w:rsidRPr="00D04C38" w:rsidRDefault="005B0222">
            <w:pPr>
              <w:spacing w:after="0" w:line="240" w:lineRule="auto"/>
              <w:rPr>
                <w:rFonts w:asciiTheme="majorHAnsi" w:hAnsiTheme="majorHAnsi" w:cstheme="majorBidi"/>
                <w:color w:val="000000" w:themeColor="text1"/>
                <w:sz w:val="18"/>
                <w:szCs w:val="18"/>
              </w:rPr>
            </w:pPr>
            <w:r>
              <w:rPr>
                <w:rFonts w:asciiTheme="majorHAnsi" w:hAnsiTheme="majorHAnsi"/>
                <w:color w:val="000000" w:themeColor="text1"/>
                <w:sz w:val="18"/>
                <w:szCs w:val="18"/>
              </w:rPr>
              <w:t>Nombre et ____% [catégorie]</w:t>
            </w:r>
          </w:p>
          <w:p w14:paraId="221C6BC0" w14:textId="4B092AD5" w:rsidR="006C17BE" w:rsidRPr="00D04C38" w:rsidRDefault="005B0222">
            <w:pPr>
              <w:spacing w:after="0" w:line="240" w:lineRule="auto"/>
              <w:rPr>
                <w:rFonts w:asciiTheme="majorHAnsi" w:hAnsiTheme="majorHAnsi" w:cstheme="majorBidi"/>
                <w:color w:val="000000" w:themeColor="text1"/>
                <w:sz w:val="18"/>
                <w:szCs w:val="18"/>
              </w:rPr>
            </w:pPr>
            <w:r>
              <w:rPr>
                <w:rFonts w:asciiTheme="majorHAnsi" w:hAnsiTheme="majorHAnsi"/>
                <w:color w:val="000000" w:themeColor="text1"/>
                <w:sz w:val="18"/>
                <w:szCs w:val="18"/>
              </w:rPr>
              <w:t>Nombre et ____% [catégorie]</w:t>
            </w:r>
          </w:p>
          <w:p w14:paraId="375E71A1" w14:textId="77777777" w:rsidR="006C17BE" w:rsidRPr="00D04C38" w:rsidRDefault="006C17BE">
            <w:pPr>
              <w:spacing w:after="0" w:line="240" w:lineRule="auto"/>
              <w:ind w:firstLine="45"/>
              <w:rPr>
                <w:rFonts w:asciiTheme="majorHAnsi" w:hAnsiTheme="majorHAnsi" w:cstheme="majorHAnsi"/>
                <w:color w:val="000000" w:themeColor="text1"/>
                <w:sz w:val="18"/>
                <w:szCs w:val="18"/>
              </w:rPr>
            </w:pPr>
          </w:p>
        </w:tc>
        <w:tc>
          <w:tcPr>
            <w:tcW w:w="3150" w:type="dxa"/>
          </w:tcPr>
          <w:p w14:paraId="3D39EEE7" w14:textId="6EFF8C02" w:rsidR="006C17BE" w:rsidRPr="00D04C38" w:rsidRDefault="006C17BE">
            <w:pPr>
              <w:spacing w:after="0" w:line="240" w:lineRule="auto"/>
              <w:rPr>
                <w:rFonts w:asciiTheme="majorHAnsi" w:hAnsiTheme="majorHAnsi" w:cstheme="majorBidi"/>
                <w:color w:val="000000" w:themeColor="text1"/>
                <w:sz w:val="18"/>
                <w:szCs w:val="18"/>
              </w:rPr>
            </w:pPr>
            <w:r>
              <w:rPr>
                <w:rFonts w:asciiTheme="majorHAnsi" w:hAnsiTheme="majorHAnsi"/>
                <w:color w:val="000000" w:themeColor="text1"/>
                <w:sz w:val="18"/>
                <w:szCs w:val="18"/>
              </w:rPr>
              <w:lastRenderedPageBreak/>
              <w:t>D</w:t>
            </w:r>
            <w:r w:rsidR="00F51370">
              <w:rPr>
                <w:rFonts w:asciiTheme="majorHAnsi" w:hAnsiTheme="majorHAnsi"/>
                <w:color w:val="000000" w:themeColor="text1"/>
                <w:sz w:val="18"/>
                <w:szCs w:val="18"/>
              </w:rPr>
              <w:t>’</w:t>
            </w:r>
            <w:r>
              <w:rPr>
                <w:rFonts w:asciiTheme="majorHAnsi" w:hAnsiTheme="majorHAnsi"/>
                <w:color w:val="000000" w:themeColor="text1"/>
                <w:sz w:val="18"/>
                <w:szCs w:val="18"/>
              </w:rPr>
              <w:t>ici à ANNÉE (fin du projet)</w:t>
            </w:r>
          </w:p>
          <w:p w14:paraId="728EDD58" w14:textId="77777777" w:rsidR="006C17BE" w:rsidRPr="00D04C38" w:rsidRDefault="006C17BE">
            <w:pPr>
              <w:spacing w:after="0" w:line="240" w:lineRule="auto"/>
              <w:rPr>
                <w:rFonts w:asciiTheme="majorHAnsi" w:hAnsiTheme="majorHAnsi" w:cstheme="majorHAnsi"/>
                <w:color w:val="000000" w:themeColor="text1"/>
                <w:sz w:val="18"/>
                <w:szCs w:val="18"/>
              </w:rPr>
            </w:pPr>
          </w:p>
          <w:p w14:paraId="6DCE7978" w14:textId="749293F6" w:rsidR="006C17BE" w:rsidRPr="00D04C38" w:rsidRDefault="00530685">
            <w:pPr>
              <w:spacing w:after="0" w:line="240" w:lineRule="auto"/>
              <w:rPr>
                <w:rFonts w:asciiTheme="majorHAnsi" w:hAnsiTheme="majorHAnsi" w:cstheme="majorBidi"/>
                <w:color w:val="000000" w:themeColor="text1"/>
                <w:sz w:val="18"/>
                <w:szCs w:val="18"/>
              </w:rPr>
            </w:pPr>
            <w:r>
              <w:rPr>
                <w:rFonts w:asciiTheme="majorHAnsi" w:hAnsiTheme="majorHAnsi"/>
                <w:color w:val="000000" w:themeColor="text1"/>
                <w:sz w:val="18"/>
                <w:szCs w:val="18"/>
              </w:rPr>
              <w:t>Nombre et ____% [catégorie]</w:t>
            </w:r>
          </w:p>
          <w:p w14:paraId="2516DE37" w14:textId="4BE43B38" w:rsidR="006C17BE" w:rsidRPr="00D04C38" w:rsidRDefault="00530685">
            <w:pPr>
              <w:spacing w:after="0" w:line="240" w:lineRule="auto"/>
              <w:rPr>
                <w:rFonts w:asciiTheme="majorHAnsi" w:hAnsiTheme="majorHAnsi" w:cstheme="majorBidi"/>
                <w:color w:val="000000" w:themeColor="text1"/>
                <w:sz w:val="18"/>
                <w:szCs w:val="18"/>
              </w:rPr>
            </w:pPr>
            <w:r>
              <w:rPr>
                <w:rFonts w:asciiTheme="majorHAnsi" w:hAnsiTheme="majorHAnsi"/>
                <w:color w:val="000000" w:themeColor="text1"/>
                <w:sz w:val="18"/>
                <w:szCs w:val="18"/>
              </w:rPr>
              <w:t>Nombre et ____% [catégorie]</w:t>
            </w:r>
          </w:p>
          <w:p w14:paraId="7957B3ED" w14:textId="34928C4E" w:rsidR="006C17BE" w:rsidRPr="00D04C38" w:rsidRDefault="00530685">
            <w:pPr>
              <w:spacing w:after="0" w:line="240" w:lineRule="auto"/>
              <w:rPr>
                <w:rFonts w:asciiTheme="majorHAnsi" w:hAnsiTheme="majorHAnsi" w:cstheme="majorBidi"/>
                <w:color w:val="000000" w:themeColor="text1"/>
                <w:sz w:val="18"/>
                <w:szCs w:val="18"/>
              </w:rPr>
            </w:pPr>
            <w:r>
              <w:rPr>
                <w:rFonts w:asciiTheme="majorHAnsi" w:hAnsiTheme="majorHAnsi"/>
                <w:color w:val="000000" w:themeColor="text1"/>
                <w:sz w:val="18"/>
                <w:szCs w:val="18"/>
              </w:rPr>
              <w:t>Nombre et ____% [catégorie]</w:t>
            </w:r>
          </w:p>
          <w:p w14:paraId="349E8408" w14:textId="77777777" w:rsidR="006C17BE" w:rsidRPr="00D04C38" w:rsidRDefault="006C17BE">
            <w:pPr>
              <w:spacing w:after="0" w:line="240" w:lineRule="auto"/>
              <w:rPr>
                <w:rFonts w:asciiTheme="majorHAnsi" w:hAnsiTheme="majorHAnsi" w:cstheme="majorBidi"/>
                <w:color w:val="000000" w:themeColor="text1"/>
                <w:sz w:val="18"/>
                <w:szCs w:val="18"/>
              </w:rPr>
            </w:pPr>
          </w:p>
        </w:tc>
      </w:tr>
      <w:tr w:rsidR="006C17BE" w:rsidRPr="00D04C38" w14:paraId="1E037EB8" w14:textId="77777777" w:rsidTr="00A828B7">
        <w:trPr>
          <w:trHeight w:val="1565"/>
        </w:trPr>
        <w:tc>
          <w:tcPr>
            <w:tcW w:w="1882" w:type="dxa"/>
            <w:vMerge/>
            <w:vAlign w:val="center"/>
          </w:tcPr>
          <w:p w14:paraId="59F265AD" w14:textId="77777777" w:rsidR="006C17BE" w:rsidRPr="00D04C38" w:rsidRDefault="006C17BE">
            <w:pPr>
              <w:rPr>
                <w:rFonts w:asciiTheme="majorHAnsi" w:hAnsiTheme="majorHAnsi" w:cstheme="majorHAnsi"/>
                <w:sz w:val="18"/>
                <w:szCs w:val="18"/>
              </w:rPr>
            </w:pPr>
          </w:p>
        </w:tc>
        <w:tc>
          <w:tcPr>
            <w:tcW w:w="3060" w:type="dxa"/>
            <w:vMerge/>
            <w:vAlign w:val="center"/>
          </w:tcPr>
          <w:p w14:paraId="43338C38" w14:textId="77777777" w:rsidR="006C17BE" w:rsidRPr="00D04C38" w:rsidRDefault="006C17BE">
            <w:pPr>
              <w:rPr>
                <w:rFonts w:asciiTheme="majorHAnsi" w:hAnsiTheme="majorHAnsi" w:cstheme="majorHAnsi"/>
                <w:sz w:val="18"/>
                <w:szCs w:val="18"/>
              </w:rPr>
            </w:pPr>
          </w:p>
        </w:tc>
        <w:tc>
          <w:tcPr>
            <w:tcW w:w="3240" w:type="dxa"/>
            <w:vMerge/>
            <w:vAlign w:val="center"/>
          </w:tcPr>
          <w:p w14:paraId="2B97092D" w14:textId="77777777" w:rsidR="006C17BE" w:rsidRPr="00D04C38" w:rsidRDefault="006C17BE">
            <w:pPr>
              <w:rPr>
                <w:rFonts w:asciiTheme="majorHAnsi" w:hAnsiTheme="majorHAnsi" w:cstheme="majorHAnsi"/>
                <w:sz w:val="18"/>
                <w:szCs w:val="18"/>
              </w:rPr>
            </w:pPr>
          </w:p>
        </w:tc>
        <w:tc>
          <w:tcPr>
            <w:tcW w:w="3150" w:type="dxa"/>
          </w:tcPr>
          <w:p w14:paraId="5C47CC1A" w14:textId="2D176697" w:rsidR="006C17BE" w:rsidRPr="00D04C38" w:rsidRDefault="006C17BE">
            <w:pPr>
              <w:spacing w:after="0" w:line="240" w:lineRule="auto"/>
              <w:rPr>
                <w:rFonts w:asciiTheme="majorHAnsi" w:hAnsiTheme="majorHAnsi" w:cstheme="majorBidi"/>
                <w:color w:val="000000" w:themeColor="text1"/>
                <w:sz w:val="18"/>
                <w:szCs w:val="18"/>
              </w:rPr>
            </w:pPr>
            <w:r>
              <w:rPr>
                <w:rFonts w:asciiTheme="majorHAnsi" w:hAnsiTheme="majorHAnsi"/>
                <w:color w:val="000000" w:themeColor="text1"/>
                <w:sz w:val="18"/>
                <w:szCs w:val="18"/>
              </w:rPr>
              <w:t>D</w:t>
            </w:r>
            <w:r w:rsidR="00F51370">
              <w:rPr>
                <w:rFonts w:asciiTheme="majorHAnsi" w:hAnsiTheme="majorHAnsi"/>
                <w:color w:val="000000" w:themeColor="text1"/>
                <w:sz w:val="18"/>
                <w:szCs w:val="18"/>
              </w:rPr>
              <w:t>’</w:t>
            </w:r>
            <w:r>
              <w:rPr>
                <w:rFonts w:asciiTheme="majorHAnsi" w:hAnsiTheme="majorHAnsi"/>
                <w:color w:val="000000" w:themeColor="text1"/>
                <w:sz w:val="18"/>
                <w:szCs w:val="18"/>
              </w:rPr>
              <w:t>ici à ANNÉE (deux ans après la fin du projet)</w:t>
            </w:r>
          </w:p>
          <w:p w14:paraId="496DE998" w14:textId="77777777" w:rsidR="006C17BE" w:rsidRPr="00D04C38" w:rsidRDefault="006C17BE">
            <w:pPr>
              <w:spacing w:after="0" w:line="240" w:lineRule="auto"/>
              <w:rPr>
                <w:rFonts w:asciiTheme="majorHAnsi" w:hAnsiTheme="majorHAnsi" w:cstheme="majorHAnsi"/>
                <w:color w:val="000000" w:themeColor="text1"/>
                <w:sz w:val="18"/>
                <w:szCs w:val="18"/>
              </w:rPr>
            </w:pPr>
          </w:p>
          <w:p w14:paraId="18A7587E" w14:textId="19015804" w:rsidR="006C17BE" w:rsidRPr="00D04C38" w:rsidRDefault="00530685">
            <w:pPr>
              <w:spacing w:after="0" w:line="240" w:lineRule="auto"/>
              <w:rPr>
                <w:rFonts w:asciiTheme="majorHAnsi" w:hAnsiTheme="majorHAnsi" w:cstheme="majorBidi"/>
                <w:color w:val="000000" w:themeColor="text1"/>
                <w:sz w:val="18"/>
                <w:szCs w:val="18"/>
              </w:rPr>
            </w:pPr>
            <w:r>
              <w:rPr>
                <w:rFonts w:asciiTheme="majorHAnsi" w:hAnsiTheme="majorHAnsi"/>
                <w:color w:val="000000" w:themeColor="text1"/>
                <w:sz w:val="18"/>
                <w:szCs w:val="18"/>
              </w:rPr>
              <w:t>Nombre et ____% [catégorie]</w:t>
            </w:r>
          </w:p>
          <w:p w14:paraId="66FA9F4E" w14:textId="30AF2BFF" w:rsidR="006C17BE" w:rsidRPr="00D04C38" w:rsidRDefault="00530685">
            <w:pPr>
              <w:spacing w:after="0" w:line="240" w:lineRule="auto"/>
              <w:rPr>
                <w:rFonts w:asciiTheme="majorHAnsi" w:hAnsiTheme="majorHAnsi" w:cstheme="majorBidi"/>
                <w:color w:val="000000" w:themeColor="text1"/>
                <w:sz w:val="18"/>
                <w:szCs w:val="18"/>
              </w:rPr>
            </w:pPr>
            <w:r>
              <w:rPr>
                <w:rFonts w:asciiTheme="majorHAnsi" w:hAnsiTheme="majorHAnsi"/>
                <w:color w:val="000000" w:themeColor="text1"/>
                <w:sz w:val="18"/>
                <w:szCs w:val="18"/>
              </w:rPr>
              <w:t>Nombre et ____% [catégorie]</w:t>
            </w:r>
          </w:p>
          <w:p w14:paraId="1DDF63C7" w14:textId="2FBE8ABD" w:rsidR="006C17BE" w:rsidRPr="00D04C38" w:rsidRDefault="00530685" w:rsidP="006C17BE">
            <w:pPr>
              <w:spacing w:after="0" w:line="240" w:lineRule="auto"/>
              <w:rPr>
                <w:rFonts w:asciiTheme="majorHAnsi" w:hAnsiTheme="majorHAnsi" w:cstheme="majorHAnsi"/>
                <w:color w:val="000000" w:themeColor="text1"/>
                <w:sz w:val="18"/>
                <w:szCs w:val="18"/>
              </w:rPr>
            </w:pPr>
            <w:r>
              <w:rPr>
                <w:rFonts w:asciiTheme="majorHAnsi" w:hAnsiTheme="majorHAnsi"/>
                <w:color w:val="000000" w:themeColor="text1"/>
                <w:sz w:val="18"/>
                <w:szCs w:val="18"/>
              </w:rPr>
              <w:t>Nombre et ____% [catégorie]</w:t>
            </w:r>
          </w:p>
        </w:tc>
      </w:tr>
    </w:tbl>
    <w:p w14:paraId="4DD02D6A" w14:textId="77777777" w:rsidR="00462C62" w:rsidRPr="00D04C38" w:rsidRDefault="00462C62" w:rsidP="00C423C7"/>
    <w:p w14:paraId="245D2815" w14:textId="02FF0466" w:rsidR="00C423C7" w:rsidRPr="00D04C38" w:rsidRDefault="00C423C7" w:rsidP="00C423C7">
      <w:r>
        <w:t>Veuillez remplir le tableau portant sur le Cadre de résultats</w:t>
      </w:r>
      <w:r w:rsidRPr="00D04C38">
        <w:rPr>
          <w:rStyle w:val="FootnoteReference"/>
        </w:rPr>
        <w:footnoteReference w:id="6"/>
      </w:r>
      <w:r>
        <w:t xml:space="preserve"> en utilisant l</w:t>
      </w:r>
      <w:r w:rsidR="00F51370">
        <w:t>’</w:t>
      </w:r>
      <w:r>
        <w:t>Annexe 1 de la fiche explicative pour intégrer les indicateurs normalisés du Fonds.</w:t>
      </w:r>
    </w:p>
    <w:tbl>
      <w:tblPr>
        <w:tblStyle w:val="TableGrid"/>
        <w:tblW w:w="11335" w:type="dxa"/>
        <w:tblLook w:val="04A0" w:firstRow="1" w:lastRow="0" w:firstColumn="1" w:lastColumn="0" w:noHBand="0" w:noVBand="1"/>
      </w:tblPr>
      <w:tblGrid>
        <w:gridCol w:w="1413"/>
        <w:gridCol w:w="1732"/>
        <w:gridCol w:w="1994"/>
        <w:gridCol w:w="3946"/>
        <w:gridCol w:w="1260"/>
        <w:gridCol w:w="990"/>
      </w:tblGrid>
      <w:tr w:rsidR="00BA7373" w:rsidRPr="00D04C38" w14:paraId="7419692C" w14:textId="77777777">
        <w:trPr>
          <w:trHeight w:val="300"/>
        </w:trPr>
        <w:tc>
          <w:tcPr>
            <w:tcW w:w="11335" w:type="dxa"/>
            <w:gridSpan w:val="6"/>
            <w:shd w:val="clear" w:color="auto" w:fill="FBD4B4" w:themeFill="accent6" w:themeFillTint="66"/>
          </w:tcPr>
          <w:p w14:paraId="5C599797" w14:textId="188F968E" w:rsidR="00BA7373" w:rsidRPr="00D04C38" w:rsidRDefault="00BA7373">
            <w:pPr>
              <w:rPr>
                <w:sz w:val="18"/>
                <w:szCs w:val="18"/>
              </w:rPr>
            </w:pPr>
            <w:r>
              <w:rPr>
                <w:b/>
                <w:bCs/>
                <w:sz w:val="18"/>
                <w:szCs w:val="18"/>
              </w:rPr>
              <w:t>Résultat n</w:t>
            </w:r>
            <w:r>
              <w:rPr>
                <w:b/>
                <w:bCs/>
                <w:sz w:val="18"/>
                <w:szCs w:val="18"/>
                <w:vertAlign w:val="superscript"/>
              </w:rPr>
              <w:t>o</w:t>
            </w:r>
            <w:r>
              <w:rPr>
                <w:b/>
                <w:bCs/>
                <w:sz w:val="18"/>
                <w:szCs w:val="18"/>
              </w:rPr>
              <w:t xml:space="preserve"> 1 du Fonds : </w:t>
            </w:r>
            <w:r>
              <w:rPr>
                <w:b/>
                <w:sz w:val="18"/>
                <w:szCs w:val="18"/>
              </w:rPr>
              <w:t>Meilleure connaissance des obstacles au déploiement des femmes en uniforme dans les missions de maintien de la paix des Nations Unies.</w:t>
            </w:r>
          </w:p>
        </w:tc>
      </w:tr>
      <w:tr w:rsidR="00BA7373" w:rsidRPr="00D04C38" w14:paraId="592E48E7" w14:textId="77777777" w:rsidTr="00A828B7">
        <w:trPr>
          <w:trHeight w:val="300"/>
        </w:trPr>
        <w:tc>
          <w:tcPr>
            <w:tcW w:w="1413" w:type="dxa"/>
            <w:shd w:val="clear" w:color="auto" w:fill="B8CCE4" w:themeFill="accent1" w:themeFillTint="66"/>
          </w:tcPr>
          <w:p w14:paraId="0DE4BDB7" w14:textId="77777777" w:rsidR="00BA7373" w:rsidRPr="00D04C38" w:rsidRDefault="00BA7373">
            <w:pPr>
              <w:rPr>
                <w:sz w:val="18"/>
                <w:szCs w:val="18"/>
              </w:rPr>
            </w:pPr>
            <w:r>
              <w:rPr>
                <w:sz w:val="18"/>
                <w:szCs w:val="18"/>
              </w:rPr>
              <w:t>Objectif</w:t>
            </w:r>
          </w:p>
        </w:tc>
        <w:tc>
          <w:tcPr>
            <w:tcW w:w="1732" w:type="dxa"/>
            <w:shd w:val="clear" w:color="auto" w:fill="B8CCE4" w:themeFill="accent1" w:themeFillTint="66"/>
          </w:tcPr>
          <w:p w14:paraId="1B4ECB5B" w14:textId="77777777" w:rsidR="00BA7373" w:rsidRPr="00D04C38" w:rsidRDefault="00BA7373">
            <w:pPr>
              <w:rPr>
                <w:sz w:val="18"/>
                <w:szCs w:val="18"/>
              </w:rPr>
            </w:pPr>
            <w:r>
              <w:rPr>
                <w:sz w:val="18"/>
                <w:szCs w:val="18"/>
              </w:rPr>
              <w:t xml:space="preserve">Activité </w:t>
            </w:r>
          </w:p>
        </w:tc>
        <w:tc>
          <w:tcPr>
            <w:tcW w:w="1994" w:type="dxa"/>
            <w:shd w:val="clear" w:color="auto" w:fill="B8CCE4" w:themeFill="accent1" w:themeFillTint="66"/>
          </w:tcPr>
          <w:p w14:paraId="38DC2C8A" w14:textId="77777777" w:rsidR="00BA7373" w:rsidRPr="00D04C38" w:rsidRDefault="00BA7373">
            <w:pPr>
              <w:rPr>
                <w:sz w:val="18"/>
                <w:szCs w:val="18"/>
              </w:rPr>
            </w:pPr>
            <w:r>
              <w:rPr>
                <w:sz w:val="18"/>
                <w:szCs w:val="18"/>
              </w:rPr>
              <w:t>Produit(s)</w:t>
            </w:r>
          </w:p>
        </w:tc>
        <w:tc>
          <w:tcPr>
            <w:tcW w:w="3946" w:type="dxa"/>
            <w:shd w:val="clear" w:color="auto" w:fill="B8CCE4" w:themeFill="accent1" w:themeFillTint="66"/>
          </w:tcPr>
          <w:p w14:paraId="71A572BC" w14:textId="7B66C7F8" w:rsidR="00BA7373" w:rsidRPr="00D04C38" w:rsidRDefault="001C3A1A">
            <w:pPr>
              <w:rPr>
                <w:sz w:val="18"/>
                <w:szCs w:val="18"/>
              </w:rPr>
            </w:pPr>
            <w:r>
              <w:rPr>
                <w:sz w:val="18"/>
                <w:szCs w:val="18"/>
              </w:rPr>
              <w:t>Description</w:t>
            </w:r>
          </w:p>
        </w:tc>
        <w:tc>
          <w:tcPr>
            <w:tcW w:w="1260" w:type="dxa"/>
            <w:shd w:val="clear" w:color="auto" w:fill="B8CCE4" w:themeFill="accent1" w:themeFillTint="66"/>
          </w:tcPr>
          <w:p w14:paraId="732F96DF" w14:textId="77777777" w:rsidR="00BA7373" w:rsidRPr="00D04C38" w:rsidRDefault="00BA7373">
            <w:pPr>
              <w:rPr>
                <w:sz w:val="18"/>
                <w:szCs w:val="18"/>
              </w:rPr>
            </w:pPr>
            <w:r>
              <w:rPr>
                <w:sz w:val="18"/>
                <w:szCs w:val="18"/>
              </w:rPr>
              <w:t>Données de référence</w:t>
            </w:r>
          </w:p>
        </w:tc>
        <w:tc>
          <w:tcPr>
            <w:tcW w:w="990" w:type="dxa"/>
            <w:shd w:val="clear" w:color="auto" w:fill="B8CCE4" w:themeFill="accent1" w:themeFillTint="66"/>
          </w:tcPr>
          <w:p w14:paraId="03BBDD87" w14:textId="77777777" w:rsidR="00BA7373" w:rsidRPr="00D04C38" w:rsidRDefault="00BA7373">
            <w:pPr>
              <w:rPr>
                <w:sz w:val="18"/>
                <w:szCs w:val="18"/>
              </w:rPr>
            </w:pPr>
            <w:r>
              <w:rPr>
                <w:sz w:val="18"/>
                <w:szCs w:val="18"/>
              </w:rPr>
              <w:t>Cible</w:t>
            </w:r>
          </w:p>
        </w:tc>
      </w:tr>
      <w:tr w:rsidR="001C3A1A" w:rsidRPr="00D04C38" w14:paraId="03917C8E" w14:textId="77777777" w:rsidTr="00A828B7">
        <w:trPr>
          <w:trHeight w:val="300"/>
        </w:trPr>
        <w:tc>
          <w:tcPr>
            <w:tcW w:w="1413" w:type="dxa"/>
          </w:tcPr>
          <w:p w14:paraId="5FAF9CFC" w14:textId="77777777" w:rsidR="001C3A1A" w:rsidRPr="00D04C38" w:rsidRDefault="001C3A1A" w:rsidP="001C3A1A">
            <w:pPr>
              <w:rPr>
                <w:sz w:val="18"/>
                <w:szCs w:val="18"/>
              </w:rPr>
            </w:pPr>
          </w:p>
        </w:tc>
        <w:tc>
          <w:tcPr>
            <w:tcW w:w="1732" w:type="dxa"/>
          </w:tcPr>
          <w:p w14:paraId="6F264BEE" w14:textId="67B4AA78" w:rsidR="001C3A1A" w:rsidRPr="00D04C38" w:rsidRDefault="001C3A1A" w:rsidP="001C3A1A">
            <w:pPr>
              <w:rPr>
                <w:sz w:val="18"/>
                <w:szCs w:val="18"/>
              </w:rPr>
            </w:pPr>
            <w:r>
              <w:rPr>
                <w:sz w:val="20"/>
                <w:szCs w:val="20"/>
              </w:rPr>
              <w:t>Une évaluation de référence visant à déterminer les obstacles et les possibilités de déploiement des femmes en uniforme est programmée.</w:t>
            </w:r>
          </w:p>
        </w:tc>
        <w:tc>
          <w:tcPr>
            <w:tcW w:w="1994" w:type="dxa"/>
          </w:tcPr>
          <w:p w14:paraId="2B3BE83E" w14:textId="38F3A3D8" w:rsidR="001C3A1A" w:rsidRPr="00D04C38" w:rsidRDefault="001C3A1A" w:rsidP="001C3A1A">
            <w:pPr>
              <w:rPr>
                <w:sz w:val="18"/>
                <w:szCs w:val="18"/>
              </w:rPr>
            </w:pPr>
            <w:r>
              <w:rPr>
                <w:sz w:val="20"/>
                <w:szCs w:val="20"/>
              </w:rPr>
              <w:t xml:space="preserve">Une évaluation des obstacles est commandée et réalisée par </w:t>
            </w:r>
            <w:r>
              <w:rPr>
                <w:sz w:val="20"/>
                <w:szCs w:val="20"/>
                <w:highlight w:val="yellow"/>
              </w:rPr>
              <w:t>[indiquer le nom de votre institution de sécurité]</w:t>
            </w:r>
          </w:p>
        </w:tc>
        <w:tc>
          <w:tcPr>
            <w:tcW w:w="3946" w:type="dxa"/>
          </w:tcPr>
          <w:p w14:paraId="344952E3" w14:textId="1A8EFEBE" w:rsidR="001C3A1A" w:rsidRPr="00D04C38" w:rsidRDefault="001C3A1A" w:rsidP="001C3A1A">
            <w:pPr>
              <w:rPr>
                <w:sz w:val="18"/>
                <w:szCs w:val="18"/>
              </w:rPr>
            </w:pPr>
            <w:r>
              <w:rPr>
                <w:sz w:val="20"/>
                <w:szCs w:val="20"/>
              </w:rPr>
              <w:t xml:space="preserve">Le/la </w:t>
            </w:r>
            <w:r>
              <w:rPr>
                <w:sz w:val="20"/>
                <w:szCs w:val="20"/>
                <w:highlight w:val="yellow"/>
              </w:rPr>
              <w:t xml:space="preserve">[indiquer le nom de votre institution de sécurité] </w:t>
            </w:r>
            <w:r>
              <w:rPr>
                <w:sz w:val="20"/>
                <w:szCs w:val="20"/>
              </w:rPr>
              <w:t>va conduire une évaluation des obstacles en vue de recenser et d</w:t>
            </w:r>
            <w:r w:rsidR="00F51370">
              <w:rPr>
                <w:sz w:val="20"/>
                <w:szCs w:val="20"/>
              </w:rPr>
              <w:t>’</w:t>
            </w:r>
            <w:r>
              <w:rPr>
                <w:sz w:val="20"/>
                <w:szCs w:val="20"/>
              </w:rPr>
              <w:t>analyser les obstacles qui empêchent le recrutement et le déploiement des femmes en uniforme dans les opérations de maintien de la paix de l</w:t>
            </w:r>
            <w:r w:rsidR="00F51370">
              <w:rPr>
                <w:sz w:val="20"/>
                <w:szCs w:val="20"/>
              </w:rPr>
              <w:t>’</w:t>
            </w:r>
            <w:r>
              <w:rPr>
                <w:sz w:val="20"/>
                <w:szCs w:val="20"/>
              </w:rPr>
              <w:t>ONU. L</w:t>
            </w:r>
            <w:r w:rsidR="00F51370">
              <w:rPr>
                <w:sz w:val="20"/>
                <w:szCs w:val="20"/>
              </w:rPr>
              <w:t>’</w:t>
            </w:r>
            <w:r>
              <w:rPr>
                <w:sz w:val="20"/>
                <w:szCs w:val="20"/>
              </w:rPr>
              <w:t>évaluation reposera sur la méthodologie MOWIP du DCAF.</w:t>
            </w:r>
          </w:p>
        </w:tc>
        <w:tc>
          <w:tcPr>
            <w:tcW w:w="1260" w:type="dxa"/>
          </w:tcPr>
          <w:p w14:paraId="7BFDA96D" w14:textId="77777777" w:rsidR="001C3A1A" w:rsidRPr="00D04C38" w:rsidRDefault="001C3A1A" w:rsidP="001C3A1A">
            <w:pPr>
              <w:rPr>
                <w:sz w:val="18"/>
                <w:szCs w:val="18"/>
              </w:rPr>
            </w:pPr>
          </w:p>
        </w:tc>
        <w:tc>
          <w:tcPr>
            <w:tcW w:w="990" w:type="dxa"/>
          </w:tcPr>
          <w:p w14:paraId="4D59A811" w14:textId="77777777" w:rsidR="001C3A1A" w:rsidRPr="00D04C38" w:rsidRDefault="001C3A1A" w:rsidP="001C3A1A">
            <w:pPr>
              <w:rPr>
                <w:sz w:val="18"/>
                <w:szCs w:val="18"/>
              </w:rPr>
            </w:pPr>
          </w:p>
        </w:tc>
      </w:tr>
    </w:tbl>
    <w:p w14:paraId="0179A103" w14:textId="77777777" w:rsidR="00DA01EE" w:rsidRPr="00D04C38" w:rsidRDefault="00DA01EE"/>
    <w:tbl>
      <w:tblPr>
        <w:tblStyle w:val="TableGrid"/>
        <w:tblW w:w="11335" w:type="dxa"/>
        <w:tblLook w:val="04A0" w:firstRow="1" w:lastRow="0" w:firstColumn="1" w:lastColumn="0" w:noHBand="0" w:noVBand="1"/>
      </w:tblPr>
      <w:tblGrid>
        <w:gridCol w:w="1446"/>
        <w:gridCol w:w="1879"/>
        <w:gridCol w:w="1980"/>
        <w:gridCol w:w="2070"/>
        <w:gridCol w:w="1980"/>
        <w:gridCol w:w="1980"/>
      </w:tblGrid>
      <w:tr w:rsidR="00006E29" w:rsidRPr="00D04C38" w14:paraId="17330CA7" w14:textId="77777777">
        <w:trPr>
          <w:trHeight w:val="300"/>
        </w:trPr>
        <w:tc>
          <w:tcPr>
            <w:tcW w:w="11335" w:type="dxa"/>
            <w:gridSpan w:val="6"/>
            <w:shd w:val="clear" w:color="auto" w:fill="FFE67D"/>
          </w:tcPr>
          <w:p w14:paraId="5550C8C5" w14:textId="04FAD812" w:rsidR="00006E29" w:rsidRPr="00D04C38" w:rsidRDefault="00006E29">
            <w:pPr>
              <w:rPr>
                <w:sz w:val="18"/>
                <w:szCs w:val="18"/>
              </w:rPr>
            </w:pPr>
            <w:r>
              <w:rPr>
                <w:b/>
                <w:bCs/>
                <w:sz w:val="18"/>
                <w:szCs w:val="18"/>
              </w:rPr>
              <w:t>Résultat n</w:t>
            </w:r>
            <w:r>
              <w:rPr>
                <w:b/>
                <w:bCs/>
                <w:sz w:val="18"/>
                <w:szCs w:val="18"/>
                <w:vertAlign w:val="superscript"/>
              </w:rPr>
              <w:t>o</w:t>
            </w:r>
            <w:r>
              <w:rPr>
                <w:b/>
                <w:bCs/>
                <w:sz w:val="18"/>
                <w:szCs w:val="18"/>
              </w:rPr>
              <w:t> 2 du Fonds : Augmentation de la participation active des femmes en uniforme dans les missions de paix de l</w:t>
            </w:r>
            <w:r w:rsidR="00F51370">
              <w:rPr>
                <w:b/>
                <w:bCs/>
                <w:sz w:val="18"/>
                <w:szCs w:val="18"/>
              </w:rPr>
              <w:t>’</w:t>
            </w:r>
            <w:r>
              <w:rPr>
                <w:b/>
                <w:bCs/>
                <w:sz w:val="18"/>
                <w:szCs w:val="18"/>
              </w:rPr>
              <w:t>ONU.</w:t>
            </w:r>
          </w:p>
        </w:tc>
      </w:tr>
      <w:tr w:rsidR="007B2342" w:rsidRPr="00D04C38" w14:paraId="6D0C460B" w14:textId="77777777" w:rsidTr="007B2342">
        <w:trPr>
          <w:trHeight w:val="300"/>
        </w:trPr>
        <w:tc>
          <w:tcPr>
            <w:tcW w:w="1446" w:type="dxa"/>
            <w:shd w:val="clear" w:color="auto" w:fill="B8CCE4" w:themeFill="accent1" w:themeFillTint="66"/>
          </w:tcPr>
          <w:p w14:paraId="1C792967" w14:textId="77777777" w:rsidR="00006E29" w:rsidRPr="00D04C38" w:rsidRDefault="00006E29">
            <w:pPr>
              <w:rPr>
                <w:sz w:val="18"/>
                <w:szCs w:val="18"/>
              </w:rPr>
            </w:pPr>
            <w:r>
              <w:rPr>
                <w:sz w:val="18"/>
                <w:szCs w:val="18"/>
              </w:rPr>
              <w:t>Objectif</w:t>
            </w:r>
          </w:p>
        </w:tc>
        <w:tc>
          <w:tcPr>
            <w:tcW w:w="1879" w:type="dxa"/>
            <w:shd w:val="clear" w:color="auto" w:fill="B8CCE4" w:themeFill="accent1" w:themeFillTint="66"/>
          </w:tcPr>
          <w:p w14:paraId="6F3619E0" w14:textId="77777777" w:rsidR="00006E29" w:rsidRPr="00D04C38" w:rsidRDefault="00006E29">
            <w:pPr>
              <w:rPr>
                <w:sz w:val="18"/>
                <w:szCs w:val="18"/>
              </w:rPr>
            </w:pPr>
            <w:r>
              <w:rPr>
                <w:sz w:val="18"/>
                <w:szCs w:val="18"/>
              </w:rPr>
              <w:t xml:space="preserve">Activité </w:t>
            </w:r>
          </w:p>
        </w:tc>
        <w:tc>
          <w:tcPr>
            <w:tcW w:w="1980" w:type="dxa"/>
            <w:shd w:val="clear" w:color="auto" w:fill="B8CCE4" w:themeFill="accent1" w:themeFillTint="66"/>
          </w:tcPr>
          <w:p w14:paraId="098B8ED4" w14:textId="77777777" w:rsidR="00006E29" w:rsidRPr="00D04C38" w:rsidRDefault="00006E29">
            <w:pPr>
              <w:rPr>
                <w:sz w:val="18"/>
                <w:szCs w:val="18"/>
              </w:rPr>
            </w:pPr>
            <w:r>
              <w:rPr>
                <w:sz w:val="18"/>
                <w:szCs w:val="18"/>
              </w:rPr>
              <w:t>Produit(s)</w:t>
            </w:r>
          </w:p>
        </w:tc>
        <w:tc>
          <w:tcPr>
            <w:tcW w:w="2070" w:type="dxa"/>
            <w:shd w:val="clear" w:color="auto" w:fill="B8CCE4" w:themeFill="accent1" w:themeFillTint="66"/>
          </w:tcPr>
          <w:p w14:paraId="49F31695" w14:textId="77777777" w:rsidR="00006E29" w:rsidRPr="00D04C38" w:rsidRDefault="00006E29">
            <w:pPr>
              <w:rPr>
                <w:sz w:val="18"/>
                <w:szCs w:val="18"/>
              </w:rPr>
            </w:pPr>
            <w:r>
              <w:rPr>
                <w:sz w:val="18"/>
                <w:szCs w:val="18"/>
              </w:rPr>
              <w:t>Indicateur(s)</w:t>
            </w:r>
          </w:p>
        </w:tc>
        <w:tc>
          <w:tcPr>
            <w:tcW w:w="1980" w:type="dxa"/>
            <w:shd w:val="clear" w:color="auto" w:fill="B8CCE4" w:themeFill="accent1" w:themeFillTint="66"/>
          </w:tcPr>
          <w:p w14:paraId="0DB63B7B" w14:textId="77777777" w:rsidR="00006E29" w:rsidRPr="00D04C38" w:rsidRDefault="00006E29">
            <w:pPr>
              <w:rPr>
                <w:sz w:val="18"/>
                <w:szCs w:val="18"/>
              </w:rPr>
            </w:pPr>
            <w:r>
              <w:rPr>
                <w:sz w:val="18"/>
                <w:szCs w:val="18"/>
              </w:rPr>
              <w:t>Données de référence</w:t>
            </w:r>
          </w:p>
        </w:tc>
        <w:tc>
          <w:tcPr>
            <w:tcW w:w="1980" w:type="dxa"/>
            <w:shd w:val="clear" w:color="auto" w:fill="B8CCE4" w:themeFill="accent1" w:themeFillTint="66"/>
          </w:tcPr>
          <w:p w14:paraId="23149FFF" w14:textId="2409D41F" w:rsidR="00006E29" w:rsidRPr="00D04C38" w:rsidRDefault="00006E29">
            <w:pPr>
              <w:rPr>
                <w:sz w:val="18"/>
                <w:szCs w:val="18"/>
              </w:rPr>
            </w:pPr>
            <w:r>
              <w:rPr>
                <w:sz w:val="18"/>
                <w:szCs w:val="18"/>
              </w:rPr>
              <w:t>Cible</w:t>
            </w:r>
          </w:p>
        </w:tc>
      </w:tr>
      <w:tr w:rsidR="007B2342" w:rsidRPr="00D04C38" w14:paraId="13B892B7" w14:textId="77777777" w:rsidTr="007B2342">
        <w:trPr>
          <w:trHeight w:val="300"/>
        </w:trPr>
        <w:tc>
          <w:tcPr>
            <w:tcW w:w="1446" w:type="dxa"/>
          </w:tcPr>
          <w:p w14:paraId="7532B16A" w14:textId="77777777" w:rsidR="00006E29" w:rsidRPr="00D04C38" w:rsidRDefault="00006E29">
            <w:pPr>
              <w:rPr>
                <w:sz w:val="18"/>
                <w:szCs w:val="18"/>
              </w:rPr>
            </w:pPr>
          </w:p>
        </w:tc>
        <w:tc>
          <w:tcPr>
            <w:tcW w:w="1879" w:type="dxa"/>
          </w:tcPr>
          <w:p w14:paraId="34CD218D" w14:textId="77777777" w:rsidR="00006E29" w:rsidRPr="00D04C38" w:rsidRDefault="00006E29">
            <w:pPr>
              <w:rPr>
                <w:sz w:val="18"/>
                <w:szCs w:val="18"/>
              </w:rPr>
            </w:pPr>
          </w:p>
        </w:tc>
        <w:tc>
          <w:tcPr>
            <w:tcW w:w="1980" w:type="dxa"/>
          </w:tcPr>
          <w:p w14:paraId="3C8CE362" w14:textId="77777777" w:rsidR="00006E29" w:rsidRPr="00D04C38" w:rsidRDefault="00006E29">
            <w:pPr>
              <w:rPr>
                <w:sz w:val="18"/>
                <w:szCs w:val="18"/>
              </w:rPr>
            </w:pPr>
          </w:p>
        </w:tc>
        <w:tc>
          <w:tcPr>
            <w:tcW w:w="2070" w:type="dxa"/>
          </w:tcPr>
          <w:p w14:paraId="03FBF32F" w14:textId="77777777" w:rsidR="00006E29" w:rsidRPr="00D04C38" w:rsidRDefault="00006E29">
            <w:pPr>
              <w:rPr>
                <w:sz w:val="18"/>
                <w:szCs w:val="18"/>
              </w:rPr>
            </w:pPr>
          </w:p>
        </w:tc>
        <w:tc>
          <w:tcPr>
            <w:tcW w:w="1980" w:type="dxa"/>
          </w:tcPr>
          <w:p w14:paraId="73ACF79C" w14:textId="77777777" w:rsidR="00006E29" w:rsidRPr="00D04C38" w:rsidRDefault="00006E29">
            <w:pPr>
              <w:rPr>
                <w:sz w:val="18"/>
                <w:szCs w:val="18"/>
              </w:rPr>
            </w:pPr>
          </w:p>
        </w:tc>
        <w:tc>
          <w:tcPr>
            <w:tcW w:w="1980" w:type="dxa"/>
          </w:tcPr>
          <w:p w14:paraId="4DA41BF3" w14:textId="77777777" w:rsidR="00006E29" w:rsidRPr="00D04C38" w:rsidRDefault="00006E29">
            <w:pPr>
              <w:rPr>
                <w:sz w:val="18"/>
                <w:szCs w:val="18"/>
              </w:rPr>
            </w:pPr>
          </w:p>
        </w:tc>
      </w:tr>
      <w:tr w:rsidR="007B2342" w:rsidRPr="00D04C38" w14:paraId="1B293307" w14:textId="77777777" w:rsidTr="007B2342">
        <w:trPr>
          <w:trHeight w:val="300"/>
        </w:trPr>
        <w:tc>
          <w:tcPr>
            <w:tcW w:w="1446" w:type="dxa"/>
          </w:tcPr>
          <w:p w14:paraId="0EA939A5" w14:textId="77777777" w:rsidR="00006E29" w:rsidRPr="00D04C38" w:rsidRDefault="00006E29">
            <w:pPr>
              <w:rPr>
                <w:sz w:val="18"/>
                <w:szCs w:val="18"/>
              </w:rPr>
            </w:pPr>
          </w:p>
        </w:tc>
        <w:tc>
          <w:tcPr>
            <w:tcW w:w="1879" w:type="dxa"/>
          </w:tcPr>
          <w:p w14:paraId="0D15172E" w14:textId="77777777" w:rsidR="00006E29" w:rsidRPr="00D04C38" w:rsidRDefault="00006E29">
            <w:pPr>
              <w:rPr>
                <w:sz w:val="18"/>
                <w:szCs w:val="18"/>
              </w:rPr>
            </w:pPr>
          </w:p>
        </w:tc>
        <w:tc>
          <w:tcPr>
            <w:tcW w:w="1980" w:type="dxa"/>
          </w:tcPr>
          <w:p w14:paraId="7D2707F0" w14:textId="77777777" w:rsidR="00006E29" w:rsidRPr="00D04C38" w:rsidRDefault="00006E29">
            <w:pPr>
              <w:rPr>
                <w:sz w:val="18"/>
                <w:szCs w:val="18"/>
              </w:rPr>
            </w:pPr>
          </w:p>
        </w:tc>
        <w:tc>
          <w:tcPr>
            <w:tcW w:w="2070" w:type="dxa"/>
          </w:tcPr>
          <w:p w14:paraId="5D688649" w14:textId="77777777" w:rsidR="00006E29" w:rsidRPr="00D04C38" w:rsidRDefault="00006E29">
            <w:pPr>
              <w:rPr>
                <w:sz w:val="18"/>
                <w:szCs w:val="18"/>
              </w:rPr>
            </w:pPr>
          </w:p>
        </w:tc>
        <w:tc>
          <w:tcPr>
            <w:tcW w:w="1980" w:type="dxa"/>
          </w:tcPr>
          <w:p w14:paraId="0DF4815A" w14:textId="77777777" w:rsidR="00006E29" w:rsidRPr="00D04C38" w:rsidRDefault="00006E29">
            <w:pPr>
              <w:rPr>
                <w:sz w:val="18"/>
                <w:szCs w:val="18"/>
              </w:rPr>
            </w:pPr>
          </w:p>
        </w:tc>
        <w:tc>
          <w:tcPr>
            <w:tcW w:w="1980" w:type="dxa"/>
          </w:tcPr>
          <w:p w14:paraId="78132392" w14:textId="77777777" w:rsidR="00006E29" w:rsidRPr="00D04C38" w:rsidRDefault="00006E29">
            <w:pPr>
              <w:rPr>
                <w:sz w:val="18"/>
                <w:szCs w:val="18"/>
              </w:rPr>
            </w:pPr>
          </w:p>
        </w:tc>
      </w:tr>
    </w:tbl>
    <w:p w14:paraId="65A8F92B" w14:textId="77777777" w:rsidR="00006E29" w:rsidRPr="00D04C38" w:rsidRDefault="00006E29"/>
    <w:p w14:paraId="10EFBB11" w14:textId="400774DE" w:rsidR="003C4703" w:rsidRPr="00D04C38" w:rsidRDefault="00ED4FDC">
      <w:pPr>
        <w:pStyle w:val="Heading3"/>
        <w:rPr>
          <w:b/>
          <w:bCs/>
          <w:i/>
          <w:color w:val="4472C4"/>
          <w:u w:val="single"/>
        </w:rPr>
      </w:pPr>
      <w:r>
        <w:rPr>
          <w:b/>
          <w:bCs/>
          <w:i/>
          <w:color w:val="4472C4"/>
          <w:u w:val="single"/>
        </w:rPr>
        <w:t>6</w:t>
      </w:r>
      <w:r>
        <w:rPr>
          <w:b/>
          <w:bCs/>
          <w:i/>
          <w:color w:val="4472C4"/>
          <w:u w:val="single"/>
          <w:vertAlign w:val="superscript"/>
        </w:rPr>
        <w:t>e</w:t>
      </w:r>
      <w:r>
        <w:rPr>
          <w:b/>
          <w:bCs/>
          <w:i/>
          <w:color w:val="4472C4"/>
          <w:u w:val="single"/>
        </w:rPr>
        <w:t xml:space="preserve"> partie </w:t>
      </w:r>
      <w:r w:rsidR="00F51370">
        <w:rPr>
          <w:b/>
          <w:bCs/>
          <w:i/>
          <w:color w:val="4472C4"/>
          <w:u w:val="single"/>
        </w:rPr>
        <w:t>-</w:t>
      </w:r>
      <w:r>
        <w:rPr>
          <w:b/>
          <w:bCs/>
          <w:i/>
          <w:color w:val="4472C4"/>
          <w:u w:val="single"/>
        </w:rPr>
        <w:t xml:space="preserve"> Proposition technique MOWIP - Annexe A (document fourni séparément)</w:t>
      </w:r>
    </w:p>
    <w:p w14:paraId="75C235F2" w14:textId="791B2D34" w:rsidR="00AF2AD0" w:rsidRPr="00D04C38" w:rsidRDefault="00ED4FDC" w:rsidP="0063552E">
      <w:pPr>
        <w:pBdr>
          <w:top w:val="nil"/>
          <w:left w:val="nil"/>
          <w:bottom w:val="nil"/>
          <w:right w:val="nil"/>
          <w:between w:val="nil"/>
        </w:pBdr>
        <w:jc w:val="both"/>
        <w:rPr>
          <w:b/>
          <w:color w:val="000000"/>
        </w:rPr>
      </w:pPr>
      <w:r>
        <w:rPr>
          <w:color w:val="000000"/>
        </w:rPr>
        <w:t xml:space="preserve">Toute soumission MOWIP auprès du Secrétariat du Fonds, déposée par i) un pays fournisseur de contingents ou de personnel de police (T/PCC) ou ii) un organisme des Nations Unies participant en partenariat avec un T/PCC </w:t>
      </w:r>
      <w:r>
        <w:rPr>
          <w:color w:val="000000"/>
          <w:u w:val="single"/>
        </w:rPr>
        <w:t>doit comporter en annexe</w:t>
      </w:r>
      <w:r>
        <w:rPr>
          <w:color w:val="000000"/>
        </w:rPr>
        <w:t xml:space="preserve"> </w:t>
      </w:r>
      <w:r>
        <w:rPr>
          <w:b/>
          <w:color w:val="000000"/>
        </w:rPr>
        <w:t>une proposition technique</w:t>
      </w:r>
      <w:r w:rsidRPr="00F51370">
        <w:rPr>
          <w:bCs/>
          <w:color w:val="000000"/>
        </w:rPr>
        <w:t>.</w:t>
      </w:r>
      <w:r>
        <w:rPr>
          <w:b/>
          <w:color w:val="000000"/>
        </w:rPr>
        <w:t xml:space="preserve"> </w:t>
      </w:r>
    </w:p>
    <w:p w14:paraId="403C8843" w14:textId="59042CE3" w:rsidR="0063552E" w:rsidRPr="00D04C38" w:rsidRDefault="0063552E" w:rsidP="0063552E">
      <w:pPr>
        <w:pBdr>
          <w:top w:val="nil"/>
          <w:left w:val="nil"/>
          <w:bottom w:val="nil"/>
          <w:right w:val="nil"/>
          <w:between w:val="nil"/>
        </w:pBdr>
        <w:jc w:val="both"/>
        <w:rPr>
          <w:color w:val="000000"/>
        </w:rPr>
      </w:pPr>
      <w:r>
        <w:rPr>
          <w:color w:val="000000"/>
        </w:rPr>
        <w:t xml:space="preserve">La </w:t>
      </w:r>
      <w:r>
        <w:rPr>
          <w:bCs/>
          <w:color w:val="000000"/>
        </w:rPr>
        <w:t>proposition technique</w:t>
      </w:r>
      <w:r>
        <w:rPr>
          <w:color w:val="000000"/>
        </w:rPr>
        <w:t xml:space="preserve"> MOWIP permet d</w:t>
      </w:r>
      <w:r w:rsidR="00F51370">
        <w:rPr>
          <w:color w:val="000000"/>
        </w:rPr>
        <w:t>’</w:t>
      </w:r>
      <w:r>
        <w:rPr>
          <w:color w:val="000000"/>
        </w:rPr>
        <w:t>expliquer comment le partenaire/l</w:t>
      </w:r>
      <w:r w:rsidR="00F51370">
        <w:rPr>
          <w:color w:val="000000"/>
        </w:rPr>
        <w:t>’</w:t>
      </w:r>
      <w:r>
        <w:rPr>
          <w:color w:val="000000"/>
        </w:rPr>
        <w:t>équipe d</w:t>
      </w:r>
      <w:r w:rsidR="00F51370">
        <w:rPr>
          <w:color w:val="000000"/>
        </w:rPr>
        <w:t>’</w:t>
      </w:r>
      <w:r>
        <w:rPr>
          <w:b/>
          <w:color w:val="000000"/>
        </w:rPr>
        <w:t>évaluation</w:t>
      </w:r>
      <w:r>
        <w:rPr>
          <w:color w:val="000000"/>
        </w:rPr>
        <w:t xml:space="preserve"> et l</w:t>
      </w:r>
      <w:r w:rsidR="00F51370">
        <w:rPr>
          <w:color w:val="000000"/>
        </w:rPr>
        <w:t>’</w:t>
      </w:r>
      <w:r>
        <w:rPr>
          <w:color w:val="000000"/>
        </w:rPr>
        <w:t xml:space="preserve">institut/partenaire de </w:t>
      </w:r>
      <w:r>
        <w:rPr>
          <w:b/>
          <w:color w:val="000000"/>
        </w:rPr>
        <w:t>recherche</w:t>
      </w:r>
      <w:r>
        <w:rPr>
          <w:color w:val="000000"/>
        </w:rPr>
        <w:t xml:space="preserve"> collaboreront pour mettre en œuvre chacune des étapes de l</w:t>
      </w:r>
      <w:r w:rsidR="00F51370">
        <w:rPr>
          <w:color w:val="000000"/>
        </w:rPr>
        <w:t>’</w:t>
      </w:r>
      <w:r>
        <w:rPr>
          <w:color w:val="000000"/>
        </w:rPr>
        <w:t xml:space="preserve">évaluation MOWIP, conformément au modèle de partenariat convenu : </w:t>
      </w:r>
      <w:r>
        <w:t>A, B ou C. Les instructions et indications sur les informations à intégrer à la proposition technique MOWIP sont disponibles sur le site du Fonds de l</w:t>
      </w:r>
      <w:r w:rsidR="00F51370">
        <w:t>’</w:t>
      </w:r>
      <w:r>
        <w:t xml:space="preserve">Initiative Elsie : </w:t>
      </w:r>
      <w:r>
        <w:rPr>
          <w:highlight w:val="yellow"/>
        </w:rPr>
        <w:t>Exigences relatives à la proposition technique MOWIP (EN-FR)</w:t>
      </w:r>
    </w:p>
    <w:p w14:paraId="10EFBB12" w14:textId="539CA34B" w:rsidR="003C4703" w:rsidRPr="00D04C38" w:rsidRDefault="0063552E" w:rsidP="0063552E">
      <w:pPr>
        <w:pBdr>
          <w:top w:val="nil"/>
          <w:left w:val="nil"/>
          <w:bottom w:val="nil"/>
          <w:right w:val="nil"/>
          <w:between w:val="nil"/>
        </w:pBdr>
        <w:jc w:val="both"/>
        <w:rPr>
          <w:color w:val="000000"/>
        </w:rPr>
      </w:pPr>
      <w:r>
        <w:rPr>
          <w:color w:val="000000"/>
        </w:rPr>
        <w:lastRenderedPageBreak/>
        <w:t>Les partenaires d</w:t>
      </w:r>
      <w:r w:rsidR="00F51370">
        <w:rPr>
          <w:color w:val="000000"/>
        </w:rPr>
        <w:t>’</w:t>
      </w:r>
      <w:r>
        <w:rPr>
          <w:color w:val="000000"/>
        </w:rPr>
        <w:t>évaluation et les instituts de recherche apportent leur expertise technique dans le cadre de leur contrat avec le bénéficiaire du Fonds, mais n</w:t>
      </w:r>
      <w:r w:rsidR="00F51370">
        <w:rPr>
          <w:color w:val="000000"/>
        </w:rPr>
        <w:t>’</w:t>
      </w:r>
      <w:r>
        <w:rPr>
          <w:color w:val="000000"/>
        </w:rPr>
        <w:t>assument aucune responsabilité opérationnelle ou financière.</w:t>
      </w:r>
    </w:p>
    <w:p w14:paraId="10EFBB13" w14:textId="42D081B4" w:rsidR="003C4703" w:rsidRPr="00D04C38" w:rsidRDefault="00ED4FDC">
      <w:pPr>
        <w:pStyle w:val="Heading3"/>
        <w:rPr>
          <w:b/>
          <w:bCs/>
          <w:i/>
          <w:color w:val="4472C4"/>
          <w:u w:val="single"/>
        </w:rPr>
      </w:pPr>
      <w:r>
        <w:rPr>
          <w:b/>
          <w:bCs/>
          <w:i/>
          <w:color w:val="4472C4"/>
          <w:u w:val="single"/>
        </w:rPr>
        <w:t>7</w:t>
      </w:r>
      <w:r>
        <w:rPr>
          <w:b/>
          <w:bCs/>
          <w:i/>
          <w:color w:val="4472C4"/>
          <w:u w:val="single"/>
          <w:vertAlign w:val="superscript"/>
        </w:rPr>
        <w:t>e</w:t>
      </w:r>
      <w:r>
        <w:rPr>
          <w:b/>
          <w:bCs/>
          <w:i/>
          <w:color w:val="4472C4"/>
          <w:u w:val="single"/>
        </w:rPr>
        <w:t xml:space="preserve"> partie</w:t>
      </w:r>
      <w:r w:rsidR="009C2ABC">
        <w:rPr>
          <w:b/>
          <w:bCs/>
          <w:i/>
          <w:color w:val="4472C4"/>
          <w:u w:val="single"/>
        </w:rPr>
        <w:t xml:space="preserve"> </w:t>
      </w:r>
      <w:r w:rsidR="00F51370">
        <w:rPr>
          <w:b/>
          <w:bCs/>
          <w:i/>
          <w:color w:val="4472C4"/>
          <w:u w:val="single"/>
        </w:rPr>
        <w:t>-</w:t>
      </w:r>
      <w:r w:rsidR="009C2ABC">
        <w:rPr>
          <w:b/>
          <w:bCs/>
          <w:i/>
          <w:color w:val="4472C4"/>
          <w:u w:val="single"/>
        </w:rPr>
        <w:t xml:space="preserve"> </w:t>
      </w:r>
      <w:r>
        <w:rPr>
          <w:b/>
          <w:bCs/>
          <w:i/>
          <w:color w:val="4472C4"/>
          <w:u w:val="single"/>
        </w:rPr>
        <w:t>Calendrier du plan de travail MOWIP - Annexe B (document fourni séparément)</w:t>
      </w:r>
    </w:p>
    <w:p w14:paraId="10EFBB14" w14:textId="30F2A6F9" w:rsidR="003C4703" w:rsidRPr="005E4BB1" w:rsidRDefault="00ED4FDC" w:rsidP="0090048C">
      <w:pPr>
        <w:pBdr>
          <w:top w:val="nil"/>
          <w:left w:val="nil"/>
          <w:bottom w:val="nil"/>
          <w:right w:val="nil"/>
          <w:between w:val="nil"/>
        </w:pBdr>
        <w:spacing w:after="200" w:line="276" w:lineRule="auto"/>
        <w:jc w:val="both"/>
      </w:pPr>
      <w:r>
        <w:rPr>
          <w:color w:val="000000"/>
        </w:rPr>
        <w:t xml:space="preserve">Toutes les soumissions MOWIP doivent utiliser le </w:t>
      </w:r>
      <w:r>
        <w:rPr>
          <w:b/>
          <w:color w:val="000000"/>
        </w:rPr>
        <w:t>Modèle 4 DCAF-MOWIP « Calendrier du plan d</w:t>
      </w:r>
      <w:r w:rsidR="00F51370">
        <w:rPr>
          <w:b/>
          <w:color w:val="000000"/>
        </w:rPr>
        <w:t>’</w:t>
      </w:r>
      <w:r>
        <w:rPr>
          <w:b/>
          <w:color w:val="000000"/>
        </w:rPr>
        <w:t>évaluation »</w:t>
      </w:r>
      <w:r w:rsidR="00F51370">
        <w:rPr>
          <w:b/>
          <w:color w:val="000000"/>
        </w:rPr>
        <w:t xml:space="preserve"> </w:t>
      </w:r>
      <w:r>
        <w:rPr>
          <w:color w:val="000000"/>
        </w:rPr>
        <w:t>(</w:t>
      </w:r>
      <w:hyperlink r:id="rId18">
        <w:r>
          <w:rPr>
            <w:color w:val="0563C1"/>
            <w:u w:val="single"/>
          </w:rPr>
          <w:t>EN</w:t>
        </w:r>
      </w:hyperlink>
      <w:r>
        <w:rPr>
          <w:color w:val="000000"/>
        </w:rPr>
        <w:t> - </w:t>
      </w:r>
      <w:hyperlink r:id="rId19">
        <w:r>
          <w:rPr>
            <w:color w:val="0563C1"/>
            <w:u w:val="single"/>
          </w:rPr>
          <w:t>FR</w:t>
        </w:r>
      </w:hyperlink>
      <w:r>
        <w:rPr>
          <w:color w:val="000000"/>
        </w:rPr>
        <w:t> - </w:t>
      </w:r>
      <w:hyperlink r:id="rId20">
        <w:r>
          <w:rPr>
            <w:color w:val="0563C1"/>
            <w:u w:val="single"/>
          </w:rPr>
          <w:t>SP</w:t>
        </w:r>
      </w:hyperlink>
      <w:r>
        <w:rPr>
          <w:color w:val="000000"/>
        </w:rPr>
        <w:t xml:space="preserve">) pour planifier le calendrier de leur projet MOWIP en fonction de la situation et du contexte spécifique à chaque T/PCC. </w:t>
      </w:r>
      <w:r>
        <w:t>Le</w:t>
      </w:r>
      <w:r w:rsidR="00F51370">
        <w:t> </w:t>
      </w:r>
      <w:r>
        <w:t>Modèle 4 du DCAF repose sur les meilleures pratiques tirées d</w:t>
      </w:r>
      <w:r w:rsidR="00F51370">
        <w:t>’</w:t>
      </w:r>
      <w:r>
        <w:t>une quinzaine d</w:t>
      </w:r>
      <w:r w:rsidR="00F51370">
        <w:t>’</w:t>
      </w:r>
      <w:r>
        <w:t>évaluation MOWIP, et fournit des indications claires sur la chronologie des activités de l</w:t>
      </w:r>
      <w:r w:rsidR="00F51370">
        <w:t>’</w:t>
      </w:r>
      <w:r>
        <w:t xml:space="preserve">évaluation. </w:t>
      </w:r>
    </w:p>
    <w:p w14:paraId="10EFBB15" w14:textId="3987BDF8" w:rsidR="003C4703" w:rsidRPr="00D04C38" w:rsidRDefault="00ED4FDC" w:rsidP="0090048C">
      <w:pPr>
        <w:jc w:val="both"/>
      </w:pPr>
      <w:r>
        <w:t>Dans la colonne « Notes et dates spécifiques », les T/PCC doivent indiquer des informations sur la façon dont ils planifieront et mèneront à bien chaque activité des six phases suivantes : i) Préparation, ii) Fiche d</w:t>
      </w:r>
      <w:r w:rsidR="00F51370">
        <w:t>’</w:t>
      </w:r>
      <w:r>
        <w:t>information institutionnelle, iii) Entretiens avec les personnes décisionnaires clés, iv) Enquête, v) Processus d</w:t>
      </w:r>
      <w:r w:rsidR="00F51370">
        <w:t>’</w:t>
      </w:r>
      <w:r>
        <w:t>analyse des données, et vi) Processus de validation.</w:t>
      </w:r>
    </w:p>
    <w:p w14:paraId="39C6629B" w14:textId="6E60366E" w:rsidR="00153362" w:rsidRPr="00D04C38" w:rsidRDefault="00153362" w:rsidP="0090048C">
      <w:pPr>
        <w:jc w:val="both"/>
      </w:pPr>
      <w:r>
        <w:t xml:space="preserve">Les T/PCC doivent remplir le </w:t>
      </w:r>
      <w:r>
        <w:rPr>
          <w:b/>
          <w:bCs/>
        </w:rPr>
        <w:t>Modèle de calendrier du plan de travail MOWIP du Fonds</w:t>
      </w:r>
      <w:r>
        <w:t xml:space="preserve"> et le joindre en tant que Annexe B.</w:t>
      </w:r>
    </w:p>
    <w:p w14:paraId="10EFBB16" w14:textId="36678E82" w:rsidR="003C4703" w:rsidRPr="00D04C38" w:rsidRDefault="00ED4FDC" w:rsidP="0090048C">
      <w:pPr>
        <w:pStyle w:val="Heading3"/>
        <w:jc w:val="both"/>
        <w:rPr>
          <w:b/>
          <w:bCs/>
          <w:i/>
          <w:color w:val="4472C4"/>
          <w:u w:val="single"/>
        </w:rPr>
      </w:pPr>
      <w:r>
        <w:rPr>
          <w:b/>
          <w:bCs/>
          <w:i/>
          <w:color w:val="4472C4"/>
          <w:u w:val="single"/>
        </w:rPr>
        <w:t>8</w:t>
      </w:r>
      <w:r>
        <w:rPr>
          <w:b/>
          <w:bCs/>
          <w:i/>
          <w:color w:val="4472C4"/>
          <w:u w:val="single"/>
          <w:vertAlign w:val="superscript"/>
        </w:rPr>
        <w:t>e</w:t>
      </w:r>
      <w:r>
        <w:rPr>
          <w:b/>
          <w:bCs/>
          <w:i/>
          <w:color w:val="4472C4"/>
          <w:u w:val="single"/>
        </w:rPr>
        <w:t xml:space="preserve"> partie </w:t>
      </w:r>
      <w:r w:rsidR="00F51370">
        <w:rPr>
          <w:b/>
          <w:bCs/>
          <w:i/>
          <w:color w:val="4472C4"/>
          <w:u w:val="single"/>
        </w:rPr>
        <w:t>-</w:t>
      </w:r>
      <w:r>
        <w:rPr>
          <w:b/>
          <w:bCs/>
          <w:i/>
          <w:color w:val="4472C4"/>
          <w:u w:val="single"/>
        </w:rPr>
        <w:t xml:space="preserve"> </w:t>
      </w:r>
      <w:sdt>
        <w:sdtPr>
          <w:rPr>
            <w:b/>
            <w:bCs/>
          </w:rPr>
          <w:tag w:val="goog_rdk_1"/>
          <w:id w:val="-490181478"/>
        </w:sdtPr>
        <w:sdtEndPr/>
        <w:sdtContent/>
      </w:sdt>
      <w:r>
        <w:rPr>
          <w:b/>
          <w:bCs/>
          <w:i/>
          <w:color w:val="4472C4"/>
          <w:u w:val="single"/>
        </w:rPr>
        <w:t xml:space="preserve">Budget détaillé MOWIP - Annexe C (modèle Excel </w:t>
      </w:r>
      <w:r w:rsidR="00F51370">
        <w:rPr>
          <w:b/>
          <w:bCs/>
          <w:i/>
          <w:color w:val="4472C4"/>
          <w:u w:val="single"/>
        </w:rPr>
        <w:t>fourni séparément</w:t>
      </w:r>
      <w:r>
        <w:rPr>
          <w:b/>
          <w:bCs/>
          <w:i/>
          <w:color w:val="4472C4"/>
          <w:u w:val="single"/>
        </w:rPr>
        <w:t>)</w:t>
      </w:r>
    </w:p>
    <w:p w14:paraId="10EFBB17" w14:textId="6AEBC139" w:rsidR="003C4703" w:rsidRPr="00D04C38" w:rsidRDefault="00ED4FDC" w:rsidP="0090048C">
      <w:pPr>
        <w:jc w:val="both"/>
      </w:pPr>
      <w:r>
        <w:t>Toutes les propositions de projet MOWIP doivent intégrer un budget précis et détaillé élaboré à l</w:t>
      </w:r>
      <w:r w:rsidR="00F51370">
        <w:t>’</w:t>
      </w:r>
      <w:r>
        <w:t xml:space="preserve">aide du </w:t>
      </w:r>
      <w:r>
        <w:rPr>
          <w:b/>
        </w:rPr>
        <w:t xml:space="preserve">Modèle </w:t>
      </w:r>
      <w:r w:rsidR="00F51370">
        <w:rPr>
          <w:b/>
        </w:rPr>
        <w:t xml:space="preserve">Excel </w:t>
      </w:r>
      <w:r>
        <w:rPr>
          <w:b/>
        </w:rPr>
        <w:t>de budget MOWIP</w:t>
      </w:r>
      <w:r>
        <w:t xml:space="preserve">. Aucun autre modèle de budget ne sera accepté. Le </w:t>
      </w:r>
      <w:r>
        <w:rPr>
          <w:b/>
        </w:rPr>
        <w:t xml:space="preserve">Modèle </w:t>
      </w:r>
      <w:r w:rsidR="00F51370">
        <w:rPr>
          <w:b/>
        </w:rPr>
        <w:t xml:space="preserve">Excel </w:t>
      </w:r>
      <w:r>
        <w:rPr>
          <w:b/>
        </w:rPr>
        <w:t xml:space="preserve">de Budget MOWIP </w:t>
      </w:r>
      <w:r>
        <w:t>et la fiche explicative pour vous aider à remplir le modèle de budget sont disponibles sur le site internet du Fonds.</w:t>
      </w:r>
    </w:p>
    <w:p w14:paraId="04E635D6" w14:textId="65FA6951" w:rsidR="004A233C" w:rsidRPr="00D04C38" w:rsidRDefault="004A233C" w:rsidP="00D12166">
      <w:pPr>
        <w:jc w:val="both"/>
      </w:pPr>
      <w:r>
        <w:rPr>
          <w:b/>
          <w:bCs/>
        </w:rPr>
        <w:t>Important :</w:t>
      </w:r>
      <w:r>
        <w:t xml:space="preserve"> Le budget détaillé doit intégrer toutes les activités de l</w:t>
      </w:r>
      <w:r w:rsidR="00F51370">
        <w:t>’</w:t>
      </w:r>
      <w:r>
        <w:t>évaluation MOWIP. Chaque activité doit être associée à une ligne budgétaire. Si une activité ne figure pas dans le budget, elle ne sera pas financée et ne sera donc pas prise en compte dans le projet approuvé.</w:t>
      </w:r>
    </w:p>
    <w:p w14:paraId="46A18074" w14:textId="205C1254" w:rsidR="00211EA6" w:rsidRPr="00D04C38" w:rsidRDefault="00211EA6" w:rsidP="00EA25EF">
      <w:pPr>
        <w:pStyle w:val="Heading3"/>
        <w:spacing w:after="240"/>
        <w:jc w:val="both"/>
        <w:rPr>
          <w:b/>
          <w:bCs/>
          <w:i/>
          <w:color w:val="4472C4"/>
          <w:u w:val="single"/>
        </w:rPr>
      </w:pPr>
      <w:r>
        <w:rPr>
          <w:b/>
          <w:bCs/>
          <w:i/>
          <w:color w:val="4472C4"/>
          <w:u w:val="single"/>
        </w:rPr>
        <w:t>9</w:t>
      </w:r>
      <w:r>
        <w:rPr>
          <w:b/>
          <w:bCs/>
          <w:i/>
          <w:color w:val="4472C4"/>
          <w:u w:val="single"/>
          <w:vertAlign w:val="superscript"/>
        </w:rPr>
        <w:t>e</w:t>
      </w:r>
      <w:r>
        <w:rPr>
          <w:b/>
          <w:bCs/>
          <w:i/>
          <w:color w:val="4472C4"/>
          <w:u w:val="single"/>
        </w:rPr>
        <w:t xml:space="preserve"> partie </w:t>
      </w:r>
      <w:r w:rsidR="00F51370">
        <w:rPr>
          <w:b/>
          <w:bCs/>
          <w:i/>
          <w:color w:val="4472C4"/>
          <w:u w:val="single"/>
        </w:rPr>
        <w:t>-</w:t>
      </w:r>
      <w:r>
        <w:rPr>
          <w:b/>
          <w:bCs/>
          <w:i/>
          <w:color w:val="4472C4"/>
          <w:u w:val="single"/>
        </w:rPr>
        <w:t xml:space="preserve"> Communication, plaidoyer et visibilité autour du projet</w:t>
      </w:r>
    </w:p>
    <w:tbl>
      <w:tblPr>
        <w:tblStyle w:val="TableGrid"/>
        <w:tblW w:w="11335" w:type="dxa"/>
        <w:tblLook w:val="04A0" w:firstRow="1" w:lastRow="0" w:firstColumn="1" w:lastColumn="0" w:noHBand="0" w:noVBand="1"/>
      </w:tblPr>
      <w:tblGrid>
        <w:gridCol w:w="11335"/>
      </w:tblGrid>
      <w:tr w:rsidR="00211EA6" w:rsidRPr="00D04C38" w14:paraId="664DB57C" w14:textId="77777777" w:rsidTr="002E6CED">
        <w:tc>
          <w:tcPr>
            <w:tcW w:w="11335" w:type="dxa"/>
            <w:shd w:val="clear" w:color="auto" w:fill="DBE5F1" w:themeFill="accent1" w:themeFillTint="33"/>
          </w:tcPr>
          <w:p w14:paraId="79A357BF" w14:textId="743E7551" w:rsidR="006F33DB" w:rsidRDefault="006F33DB" w:rsidP="006F33DB">
            <w:r>
              <w:t>Les activités de communication et de plaidoyer du Fonds se concentrent sur les résultats de projet et les leçons tirées en matière d</w:t>
            </w:r>
            <w:r w:rsidR="00F51370">
              <w:t>’</w:t>
            </w:r>
            <w:r>
              <w:t>inclusivité dans le maintien de la paix.</w:t>
            </w:r>
          </w:p>
          <w:p w14:paraId="52D39FC7" w14:textId="77777777" w:rsidR="006F33DB" w:rsidRPr="00D04C38" w:rsidRDefault="006F33DB" w:rsidP="006F33DB"/>
          <w:p w14:paraId="1DC0DEB0" w14:textId="4B6C26A5" w:rsidR="002E4E4C" w:rsidRPr="008A4729" w:rsidRDefault="008A4729" w:rsidP="006F33DB">
            <w:pPr>
              <w:rPr>
                <w:b/>
                <w:bCs/>
              </w:rPr>
            </w:pPr>
            <w:r>
              <w:rPr>
                <w:b/>
                <w:bCs/>
              </w:rPr>
              <w:t>Indiquez de quelle façon vous</w:t>
            </w:r>
            <w:r w:rsidR="00F51370">
              <w:rPr>
                <w:b/>
                <w:bCs/>
              </w:rPr>
              <w:t xml:space="preserve"> allez</w:t>
            </w:r>
            <w:r>
              <w:rPr>
                <w:b/>
                <w:bCs/>
              </w:rPr>
              <w:t xml:space="preserve"> communiquer sur le projet MOWIP</w:t>
            </w:r>
            <w:r w:rsidR="00F51370">
              <w:rPr>
                <w:b/>
                <w:bCs/>
              </w:rPr>
              <w:t xml:space="preserve"> puis </w:t>
            </w:r>
            <w:r>
              <w:rPr>
                <w:b/>
                <w:bCs/>
              </w:rPr>
              <w:t>partager ses résultats afin que les conclusions de l</w:t>
            </w:r>
            <w:r w:rsidR="00F51370">
              <w:rPr>
                <w:b/>
                <w:bCs/>
              </w:rPr>
              <w:t>’</w:t>
            </w:r>
            <w:r>
              <w:rPr>
                <w:b/>
                <w:bCs/>
              </w:rPr>
              <w:t>évaluation soient comprises et utilisées à des fins de changements institutionnels :</w:t>
            </w:r>
          </w:p>
          <w:p w14:paraId="3C5FAF5C" w14:textId="77777777" w:rsidR="002E4E4C" w:rsidRPr="00D04C38" w:rsidRDefault="002E4E4C" w:rsidP="002E4E4C"/>
          <w:p w14:paraId="351F626A" w14:textId="7613C1E5" w:rsidR="00CF0996" w:rsidRDefault="00CF0996" w:rsidP="00001863">
            <w:pPr>
              <w:pStyle w:val="ListParagraph"/>
              <w:numPr>
                <w:ilvl w:val="0"/>
                <w:numId w:val="8"/>
              </w:numPr>
              <w:jc w:val="both"/>
              <w:rPr>
                <w:i/>
                <w:iCs/>
              </w:rPr>
            </w:pPr>
            <w:r>
              <w:rPr>
                <w:b/>
                <w:bCs/>
                <w:i/>
                <w:iCs/>
              </w:rPr>
              <w:t xml:space="preserve">Public(s) cible(s) : </w:t>
            </w:r>
            <w:r>
              <w:rPr>
                <w:i/>
                <w:iCs/>
              </w:rPr>
              <w:t>Qui doit être informé ou impliqué, et pourquoi ? (</w:t>
            </w:r>
            <w:r w:rsidR="00F51370">
              <w:rPr>
                <w:i/>
                <w:iCs/>
              </w:rPr>
              <w:t>e</w:t>
            </w:r>
            <w:r>
              <w:rPr>
                <w:i/>
                <w:iCs/>
              </w:rPr>
              <w:t>x. haute direction, personnel, institutions de formation, ministères concernés, partenaires de l</w:t>
            </w:r>
            <w:r w:rsidR="00F51370">
              <w:rPr>
                <w:i/>
                <w:iCs/>
              </w:rPr>
              <w:t>’</w:t>
            </w:r>
            <w:r>
              <w:rPr>
                <w:i/>
                <w:iCs/>
              </w:rPr>
              <w:t>ONU, OSC, autres parties prenantes liées à la réforme du secteur de la sécurité ou à l</w:t>
            </w:r>
            <w:r w:rsidR="00F51370">
              <w:rPr>
                <w:i/>
                <w:iCs/>
              </w:rPr>
              <w:t>’</w:t>
            </w:r>
            <w:r>
              <w:rPr>
                <w:i/>
                <w:iCs/>
              </w:rPr>
              <w:t>égalité des genres) ?</w:t>
            </w:r>
          </w:p>
          <w:p w14:paraId="5CCEC4BC" w14:textId="77777777" w:rsidR="00001863" w:rsidRPr="00D04C38" w:rsidRDefault="00001863" w:rsidP="00001863">
            <w:pPr>
              <w:pStyle w:val="ListParagraph"/>
              <w:ind w:left="360"/>
              <w:jc w:val="both"/>
              <w:rPr>
                <w:i/>
                <w:iCs/>
              </w:rPr>
            </w:pPr>
          </w:p>
          <w:p w14:paraId="01AB1DC2" w14:textId="63C0CC96" w:rsidR="00367DA7" w:rsidRPr="00A618A8" w:rsidRDefault="00CF0996" w:rsidP="00001863">
            <w:pPr>
              <w:pStyle w:val="ListParagraph"/>
              <w:numPr>
                <w:ilvl w:val="0"/>
                <w:numId w:val="8"/>
              </w:numPr>
              <w:jc w:val="both"/>
              <w:rPr>
                <w:i/>
                <w:iCs/>
              </w:rPr>
            </w:pPr>
            <w:r>
              <w:rPr>
                <w:b/>
                <w:bCs/>
                <w:i/>
                <w:iCs/>
              </w:rPr>
              <w:t xml:space="preserve">Outils et produits de communication : </w:t>
            </w:r>
          </w:p>
          <w:p w14:paraId="760BEAD8" w14:textId="484F8D19" w:rsidR="00F519EF" w:rsidRDefault="00CF0996" w:rsidP="00F519EF">
            <w:pPr>
              <w:pStyle w:val="ListParagraph"/>
              <w:numPr>
                <w:ilvl w:val="1"/>
                <w:numId w:val="8"/>
              </w:numPr>
              <w:ind w:left="701"/>
              <w:jc w:val="both"/>
              <w:rPr>
                <w:i/>
                <w:iCs/>
              </w:rPr>
            </w:pPr>
            <w:r>
              <w:rPr>
                <w:i/>
                <w:iCs/>
              </w:rPr>
              <w:t>Quelles méthodes de communication allez-vous utiliser pour avoir le plus d</w:t>
            </w:r>
            <w:r w:rsidR="00F51370">
              <w:rPr>
                <w:i/>
                <w:iCs/>
              </w:rPr>
              <w:t>’</w:t>
            </w:r>
            <w:r>
              <w:rPr>
                <w:i/>
                <w:iCs/>
              </w:rPr>
              <w:t>impact sur vos publics cibles ? (</w:t>
            </w:r>
            <w:r w:rsidR="00F51370">
              <w:rPr>
                <w:i/>
                <w:iCs/>
              </w:rPr>
              <w:t>e</w:t>
            </w:r>
            <w:r>
              <w:rPr>
                <w:i/>
                <w:iCs/>
              </w:rPr>
              <w:t>x. réunions d</w:t>
            </w:r>
            <w:r w:rsidR="00F51370">
              <w:rPr>
                <w:i/>
                <w:iCs/>
              </w:rPr>
              <w:t>’</w:t>
            </w:r>
            <w:r>
              <w:rPr>
                <w:i/>
                <w:iCs/>
              </w:rPr>
              <w:t xml:space="preserve">information, ateliers, présentations, rapports, événements, site internet, newsletter, réseaux sociaux...) </w:t>
            </w:r>
          </w:p>
          <w:p w14:paraId="100F4CAF" w14:textId="61426500" w:rsidR="00CF0996" w:rsidRDefault="00080AF2" w:rsidP="00A618A8">
            <w:pPr>
              <w:pStyle w:val="ListParagraph"/>
              <w:numPr>
                <w:ilvl w:val="1"/>
                <w:numId w:val="8"/>
              </w:numPr>
              <w:ind w:left="701"/>
              <w:jc w:val="both"/>
              <w:rPr>
                <w:i/>
                <w:iCs/>
              </w:rPr>
            </w:pPr>
            <w:r>
              <w:rPr>
                <w:i/>
                <w:iCs/>
              </w:rPr>
              <w:t>À ce stade, il n</w:t>
            </w:r>
            <w:r w:rsidR="00F51370">
              <w:rPr>
                <w:i/>
                <w:iCs/>
              </w:rPr>
              <w:t>’</w:t>
            </w:r>
            <w:r>
              <w:rPr>
                <w:i/>
                <w:iCs/>
              </w:rPr>
              <w:t>est pas nécessaire de connaître vos messages finaux, mais expliquez le type de produits ou d</w:t>
            </w:r>
            <w:r w:rsidR="00F51370">
              <w:rPr>
                <w:i/>
                <w:iCs/>
              </w:rPr>
              <w:t>’</w:t>
            </w:r>
            <w:r>
              <w:rPr>
                <w:i/>
                <w:iCs/>
              </w:rPr>
              <w:t>activités que vous envisagez d</w:t>
            </w:r>
            <w:r w:rsidR="00F51370">
              <w:rPr>
                <w:i/>
                <w:iCs/>
              </w:rPr>
              <w:t>’</w:t>
            </w:r>
            <w:r>
              <w:rPr>
                <w:i/>
                <w:iCs/>
              </w:rPr>
              <w:t>utiliser.</w:t>
            </w:r>
          </w:p>
          <w:p w14:paraId="54083E6F" w14:textId="77777777" w:rsidR="00001863" w:rsidRPr="00A618A8" w:rsidRDefault="00001863" w:rsidP="00001863">
            <w:pPr>
              <w:pStyle w:val="ListParagraph"/>
              <w:ind w:left="701"/>
              <w:jc w:val="both"/>
              <w:rPr>
                <w:i/>
                <w:iCs/>
              </w:rPr>
            </w:pPr>
          </w:p>
          <w:p w14:paraId="476DEB9B" w14:textId="77777777" w:rsidR="00F519EF" w:rsidRPr="00A618A8" w:rsidRDefault="00CF0996" w:rsidP="00FD5FD8">
            <w:pPr>
              <w:pStyle w:val="ListParagraph"/>
              <w:numPr>
                <w:ilvl w:val="0"/>
                <w:numId w:val="8"/>
              </w:numPr>
              <w:jc w:val="both"/>
              <w:rPr>
                <w:i/>
                <w:iCs/>
              </w:rPr>
            </w:pPr>
            <w:r>
              <w:rPr>
                <w:b/>
                <w:bCs/>
                <w:i/>
                <w:iCs/>
              </w:rPr>
              <w:t>Calendrier</w:t>
            </w:r>
          </w:p>
          <w:p w14:paraId="30478A51" w14:textId="06DCED15" w:rsidR="00F519EF" w:rsidRDefault="002E7FE1" w:rsidP="00F519EF">
            <w:pPr>
              <w:pStyle w:val="ListParagraph"/>
              <w:numPr>
                <w:ilvl w:val="1"/>
                <w:numId w:val="8"/>
              </w:numPr>
              <w:ind w:left="701"/>
              <w:jc w:val="both"/>
              <w:rPr>
                <w:i/>
                <w:iCs/>
              </w:rPr>
            </w:pPr>
            <w:r>
              <w:rPr>
                <w:i/>
                <w:iCs/>
              </w:rPr>
              <w:t>Quand ces communications auront-elles lieu ? (</w:t>
            </w:r>
            <w:r w:rsidR="009C2ABC">
              <w:rPr>
                <w:i/>
                <w:iCs/>
              </w:rPr>
              <w:t>E</w:t>
            </w:r>
            <w:r>
              <w:rPr>
                <w:i/>
                <w:iCs/>
              </w:rPr>
              <w:t>x. Lancement de projet, au cours de l</w:t>
            </w:r>
            <w:r w:rsidR="00F51370">
              <w:rPr>
                <w:i/>
                <w:iCs/>
              </w:rPr>
              <w:t>’</w:t>
            </w:r>
            <w:r>
              <w:rPr>
                <w:i/>
                <w:iCs/>
              </w:rPr>
              <w:t>évaluation, après validation des constatations, à la fin du projet...)</w:t>
            </w:r>
          </w:p>
          <w:p w14:paraId="35FD96B0" w14:textId="18F889B6" w:rsidR="00CF0996" w:rsidRDefault="00CF0996" w:rsidP="00A618A8">
            <w:pPr>
              <w:pStyle w:val="ListParagraph"/>
              <w:numPr>
                <w:ilvl w:val="1"/>
                <w:numId w:val="8"/>
              </w:numPr>
              <w:ind w:left="701"/>
              <w:jc w:val="both"/>
              <w:rPr>
                <w:i/>
                <w:iCs/>
              </w:rPr>
            </w:pPr>
            <w:r>
              <w:rPr>
                <w:i/>
                <w:iCs/>
              </w:rPr>
              <w:t>Intégrez un calendrier pour la mise en œuvre de vos activités de communication.</w:t>
            </w:r>
          </w:p>
          <w:p w14:paraId="2827CEA8" w14:textId="77777777" w:rsidR="00001863" w:rsidRPr="00A618A8" w:rsidRDefault="00001863" w:rsidP="00001863">
            <w:pPr>
              <w:pStyle w:val="ListParagraph"/>
              <w:ind w:left="701"/>
              <w:jc w:val="both"/>
              <w:rPr>
                <w:i/>
                <w:iCs/>
              </w:rPr>
            </w:pPr>
          </w:p>
          <w:p w14:paraId="5C8AB1DB" w14:textId="58337127" w:rsidR="00CF0996" w:rsidRDefault="00CF0996" w:rsidP="00FD5FD8">
            <w:pPr>
              <w:pStyle w:val="ListParagraph"/>
              <w:numPr>
                <w:ilvl w:val="0"/>
                <w:numId w:val="8"/>
              </w:numPr>
              <w:jc w:val="both"/>
              <w:rPr>
                <w:i/>
                <w:iCs/>
              </w:rPr>
            </w:pPr>
            <w:r>
              <w:rPr>
                <w:b/>
                <w:bCs/>
                <w:i/>
                <w:iCs/>
              </w:rPr>
              <w:t>Indicateurs :</w:t>
            </w:r>
            <w:r>
              <w:rPr>
                <w:i/>
                <w:iCs/>
              </w:rPr>
              <w:t xml:space="preserve"> Comment saurez-vous que vos produits de communication ont bien atteint votre cible ? (</w:t>
            </w:r>
            <w:r w:rsidR="00F51370">
              <w:rPr>
                <w:i/>
                <w:iCs/>
              </w:rPr>
              <w:t>e</w:t>
            </w:r>
            <w:r>
              <w:rPr>
                <w:i/>
                <w:iCs/>
              </w:rPr>
              <w:t>x. nombre de participants aux événements, partage des rapports, visites du site internet, portée sur les réseaux sociaux, retombées médiatiques).</w:t>
            </w:r>
          </w:p>
          <w:p w14:paraId="34202366" w14:textId="77777777" w:rsidR="00001863" w:rsidRPr="00D04C38" w:rsidRDefault="00001863" w:rsidP="00001863">
            <w:pPr>
              <w:pStyle w:val="ListParagraph"/>
              <w:ind w:left="360"/>
              <w:jc w:val="both"/>
              <w:rPr>
                <w:i/>
                <w:iCs/>
              </w:rPr>
            </w:pPr>
          </w:p>
          <w:p w14:paraId="542FEF3F" w14:textId="6269286E" w:rsidR="00F72D6E" w:rsidRPr="00001863" w:rsidRDefault="00F72D6E" w:rsidP="00F72D6E">
            <w:pPr>
              <w:pStyle w:val="ListParagraph"/>
              <w:numPr>
                <w:ilvl w:val="0"/>
                <w:numId w:val="8"/>
              </w:numPr>
              <w:jc w:val="both"/>
            </w:pPr>
            <w:r>
              <w:rPr>
                <w:b/>
                <w:bCs/>
                <w:i/>
                <w:iCs/>
              </w:rPr>
              <w:lastRenderedPageBreak/>
              <w:t xml:space="preserve">Influence attendue : </w:t>
            </w:r>
            <w:r>
              <w:rPr>
                <w:i/>
                <w:iCs/>
              </w:rPr>
              <w:t>Quels changements espérez-vous que cette communication favorisera ? (</w:t>
            </w:r>
            <w:r w:rsidR="00F51370">
              <w:rPr>
                <w:i/>
                <w:iCs/>
              </w:rPr>
              <w:t>e</w:t>
            </w:r>
            <w:r>
              <w:rPr>
                <w:i/>
                <w:iCs/>
              </w:rPr>
              <w:t xml:space="preserve">x. </w:t>
            </w:r>
            <w:r w:rsidR="00F51370">
              <w:rPr>
                <w:i/>
                <w:iCs/>
              </w:rPr>
              <w:t>Plus grande prise de conscience</w:t>
            </w:r>
            <w:r>
              <w:rPr>
                <w:i/>
                <w:iCs/>
              </w:rPr>
              <w:t xml:space="preserve"> de la direction, appui aux réformes, utilisation des conclusions dans les politiques ou la planification, renforcement de l</w:t>
            </w:r>
            <w:r w:rsidR="00F51370">
              <w:rPr>
                <w:i/>
                <w:iCs/>
              </w:rPr>
              <w:t>’</w:t>
            </w:r>
            <w:r>
              <w:rPr>
                <w:i/>
                <w:iCs/>
              </w:rPr>
              <w:t>engagement institutionnel à l</w:t>
            </w:r>
            <w:r w:rsidR="00F51370">
              <w:rPr>
                <w:i/>
                <w:iCs/>
              </w:rPr>
              <w:t>’</w:t>
            </w:r>
            <w:r>
              <w:rPr>
                <w:i/>
                <w:iCs/>
              </w:rPr>
              <w:t>égalité des genres...)</w:t>
            </w:r>
          </w:p>
          <w:p w14:paraId="642187E6" w14:textId="77777777" w:rsidR="00001863" w:rsidRPr="00A618A8" w:rsidRDefault="00001863" w:rsidP="00001863">
            <w:pPr>
              <w:pStyle w:val="ListParagraph"/>
              <w:ind w:left="360"/>
              <w:jc w:val="both"/>
            </w:pPr>
          </w:p>
          <w:p w14:paraId="7E9DBA76" w14:textId="437A7388" w:rsidR="000C3C0E" w:rsidRPr="00A618A8" w:rsidRDefault="002B5209" w:rsidP="00F72D6E">
            <w:pPr>
              <w:pStyle w:val="ListParagraph"/>
              <w:numPr>
                <w:ilvl w:val="0"/>
                <w:numId w:val="8"/>
              </w:numPr>
              <w:jc w:val="both"/>
            </w:pPr>
            <w:r>
              <w:rPr>
                <w:b/>
                <w:bCs/>
                <w:i/>
                <w:iCs/>
              </w:rPr>
              <w:t>Responsabilités et ressources :</w:t>
            </w:r>
          </w:p>
          <w:p w14:paraId="6BADEB1D" w14:textId="77777777" w:rsidR="000C3C0E" w:rsidRPr="00A618A8" w:rsidRDefault="00367DA7" w:rsidP="000C3C0E">
            <w:pPr>
              <w:pStyle w:val="ListParagraph"/>
              <w:numPr>
                <w:ilvl w:val="1"/>
                <w:numId w:val="8"/>
              </w:numPr>
              <w:ind w:left="701"/>
              <w:jc w:val="both"/>
            </w:pPr>
            <w:r>
              <w:rPr>
                <w:i/>
                <w:iCs/>
              </w:rPr>
              <w:t xml:space="preserve">Quel budget sera alloué aux activités de communication ? </w:t>
            </w:r>
          </w:p>
          <w:p w14:paraId="7A7A0D13" w14:textId="77777777" w:rsidR="00107652" w:rsidRPr="00001863" w:rsidRDefault="00367DA7" w:rsidP="00A618A8">
            <w:pPr>
              <w:pStyle w:val="ListParagraph"/>
              <w:numPr>
                <w:ilvl w:val="1"/>
                <w:numId w:val="8"/>
              </w:numPr>
              <w:ind w:left="701"/>
              <w:jc w:val="both"/>
            </w:pPr>
            <w:r>
              <w:rPr>
                <w:i/>
                <w:iCs/>
              </w:rPr>
              <w:t>Qui sera responsable de leur coordination et réalisation ?</w:t>
            </w:r>
          </w:p>
          <w:p w14:paraId="160559AB" w14:textId="118BF85E" w:rsidR="00001863" w:rsidRPr="00D04C38" w:rsidRDefault="00001863" w:rsidP="00001863">
            <w:pPr>
              <w:jc w:val="both"/>
            </w:pPr>
          </w:p>
        </w:tc>
      </w:tr>
      <w:tr w:rsidR="00CC5260" w:rsidRPr="00D04C38" w14:paraId="3C04A408" w14:textId="77777777">
        <w:tc>
          <w:tcPr>
            <w:tcW w:w="11335" w:type="dxa"/>
          </w:tcPr>
          <w:p w14:paraId="747DD5FD" w14:textId="77777777" w:rsidR="00CC5260" w:rsidRDefault="00CC5260">
            <w:pPr>
              <w:spacing w:line="257" w:lineRule="auto"/>
            </w:pPr>
          </w:p>
          <w:p w14:paraId="32150C66" w14:textId="77777777" w:rsidR="003E54EB" w:rsidRDefault="003E54EB">
            <w:pPr>
              <w:spacing w:line="257" w:lineRule="auto"/>
            </w:pPr>
          </w:p>
          <w:p w14:paraId="51454DA4" w14:textId="77777777" w:rsidR="00BD7F83" w:rsidRDefault="00BD7F83">
            <w:pPr>
              <w:spacing w:line="257" w:lineRule="auto"/>
            </w:pPr>
          </w:p>
          <w:p w14:paraId="6F6904CC" w14:textId="77777777" w:rsidR="003E54EB" w:rsidRPr="00D04C38" w:rsidRDefault="003E54EB">
            <w:pPr>
              <w:spacing w:line="257" w:lineRule="auto"/>
            </w:pPr>
          </w:p>
          <w:p w14:paraId="1A8743FF" w14:textId="77777777" w:rsidR="00CC5260" w:rsidRPr="00D04C38" w:rsidRDefault="00CC5260">
            <w:pPr>
              <w:spacing w:line="257" w:lineRule="auto"/>
            </w:pPr>
          </w:p>
          <w:p w14:paraId="5248557E" w14:textId="77777777" w:rsidR="00CC5260" w:rsidRPr="00D04C38" w:rsidRDefault="00CC5260">
            <w:pPr>
              <w:spacing w:line="257" w:lineRule="auto"/>
            </w:pPr>
          </w:p>
        </w:tc>
      </w:tr>
    </w:tbl>
    <w:p w14:paraId="4E383102" w14:textId="77777777" w:rsidR="00211EA6" w:rsidRPr="00D04C38" w:rsidRDefault="00211EA6" w:rsidP="00211EA6">
      <w:pPr>
        <w:jc w:val="both"/>
      </w:pPr>
    </w:p>
    <w:p w14:paraId="10EFBB18" w14:textId="10C2F98B" w:rsidR="003C4703" w:rsidRPr="00D04C38" w:rsidRDefault="00ED4FDC" w:rsidP="0090048C">
      <w:pPr>
        <w:pStyle w:val="Heading3"/>
        <w:jc w:val="both"/>
        <w:rPr>
          <w:b/>
          <w:bCs/>
          <w:i/>
          <w:color w:val="4472C4"/>
          <w:u w:val="single"/>
        </w:rPr>
      </w:pPr>
      <w:r>
        <w:rPr>
          <w:b/>
          <w:bCs/>
          <w:i/>
          <w:iCs/>
          <w:color w:val="4472C4"/>
          <w:u w:val="single"/>
        </w:rPr>
        <w:t>10</w:t>
      </w:r>
      <w:r>
        <w:rPr>
          <w:b/>
          <w:bCs/>
          <w:i/>
          <w:iCs/>
          <w:color w:val="4472C4"/>
          <w:u w:val="single"/>
          <w:vertAlign w:val="superscript"/>
        </w:rPr>
        <w:t>e</w:t>
      </w:r>
      <w:r>
        <w:rPr>
          <w:b/>
          <w:bCs/>
          <w:i/>
          <w:iCs/>
          <w:color w:val="4472C4"/>
          <w:u w:val="single"/>
        </w:rPr>
        <w:t xml:space="preserve"> Partie </w:t>
      </w:r>
      <w:r w:rsidR="00F51370">
        <w:rPr>
          <w:b/>
          <w:bCs/>
          <w:i/>
          <w:iCs/>
          <w:color w:val="4472C4"/>
          <w:u w:val="single"/>
        </w:rPr>
        <w:t>-</w:t>
      </w:r>
      <w:r>
        <w:rPr>
          <w:b/>
          <w:bCs/>
          <w:i/>
          <w:iCs/>
          <w:color w:val="4472C4"/>
          <w:u w:val="single"/>
        </w:rPr>
        <w:t xml:space="preserve"> Exigences du Fonds en matière de reporting, suivi et évaluation</w:t>
      </w:r>
    </w:p>
    <w:p w14:paraId="43C2EA5B" w14:textId="0F779A1F" w:rsidR="003C01E5" w:rsidRPr="00D04C38" w:rsidRDefault="003C01E5" w:rsidP="0090048C">
      <w:pPr>
        <w:jc w:val="both"/>
      </w:pPr>
      <w:r>
        <w:t>Tous les rapports de projet doivent être élaborés à l</w:t>
      </w:r>
      <w:r w:rsidR="00F51370">
        <w:t>’</w:t>
      </w:r>
      <w:r>
        <w:t>aide des modèles de rapport descriptif et financier du Fonds.</w:t>
      </w:r>
    </w:p>
    <w:p w14:paraId="640DD517" w14:textId="5E927EA1" w:rsidR="00533612" w:rsidRPr="00D04C38" w:rsidRDefault="00533612" w:rsidP="0090048C">
      <w:pPr>
        <w:jc w:val="both"/>
      </w:pPr>
      <w:r>
        <w:t xml:space="preserve">Conformément aux sections 11 et 12 du Manuel des opérations du Fonds (disponible sur le </w:t>
      </w:r>
      <w:hyperlink r:id="rId21" w:history="1">
        <w:r>
          <w:rPr>
            <w:rStyle w:val="Hyperlink"/>
          </w:rPr>
          <w:t>site du Fonds</w:t>
        </w:r>
      </w:hyperlink>
      <w:r>
        <w:t>), tous les bénéficiaires du Fonds, en collaboration avec leurs partenaires d</w:t>
      </w:r>
      <w:r w:rsidR="00F51370">
        <w:t>’</w:t>
      </w:r>
      <w:r>
        <w:t xml:space="preserve">exécution, doivent fournir les rapports suivants au Secrétariat du Fonds et veiller à ce que toutes les données fournies soient ventilées par sexe et signées par le bénéficiaire du Fonds, selon le calendrier suivant. Le Fonds enverra le modèle de rapport au point focal du projet deux semaines avant la fin de chaque trimestre. </w:t>
      </w:r>
    </w:p>
    <w:p w14:paraId="01B4D177" w14:textId="77777777" w:rsidR="00533612" w:rsidRPr="001D0095" w:rsidRDefault="00533612" w:rsidP="00533612">
      <w:pPr>
        <w:pStyle w:val="NoSpacing"/>
      </w:pPr>
    </w:p>
    <w:tbl>
      <w:tblPr>
        <w:tblStyle w:val="TableGrid"/>
        <w:tblW w:w="11245" w:type="dxa"/>
        <w:tblLook w:val="04A0" w:firstRow="1" w:lastRow="0" w:firstColumn="1" w:lastColumn="0" w:noHBand="0" w:noVBand="1"/>
      </w:tblPr>
      <w:tblGrid>
        <w:gridCol w:w="1353"/>
        <w:gridCol w:w="1687"/>
        <w:gridCol w:w="1527"/>
        <w:gridCol w:w="1440"/>
        <w:gridCol w:w="1426"/>
        <w:gridCol w:w="1514"/>
        <w:gridCol w:w="2298"/>
      </w:tblGrid>
      <w:tr w:rsidR="00533612" w:rsidRPr="00D04C38" w14:paraId="1974934C" w14:textId="77777777" w:rsidTr="001347F8">
        <w:tc>
          <w:tcPr>
            <w:tcW w:w="1359" w:type="dxa"/>
          </w:tcPr>
          <w:p w14:paraId="10D46A3F" w14:textId="77777777" w:rsidR="00533612" w:rsidRPr="00D04C38" w:rsidRDefault="00533612" w:rsidP="005224C1">
            <w:pPr>
              <w:rPr>
                <w:b/>
                <w:bCs/>
              </w:rPr>
            </w:pPr>
          </w:p>
        </w:tc>
        <w:tc>
          <w:tcPr>
            <w:tcW w:w="1696" w:type="dxa"/>
          </w:tcPr>
          <w:p w14:paraId="50B6C0C0" w14:textId="77777777" w:rsidR="00F51370" w:rsidRDefault="00533612" w:rsidP="005224C1">
            <w:pPr>
              <w:rPr>
                <w:b/>
                <w:bCs/>
              </w:rPr>
            </w:pPr>
            <w:r>
              <w:rPr>
                <w:b/>
                <w:bCs/>
              </w:rPr>
              <w:t xml:space="preserve">Rapport </w:t>
            </w:r>
          </w:p>
          <w:p w14:paraId="3FFCA637" w14:textId="22EBF22F" w:rsidR="00533612" w:rsidRPr="00D04C38" w:rsidRDefault="00533612" w:rsidP="005224C1">
            <w:pPr>
              <w:rPr>
                <w:b/>
                <w:bCs/>
              </w:rPr>
            </w:pPr>
            <w:r>
              <w:rPr>
                <w:b/>
                <w:bCs/>
              </w:rPr>
              <w:t>1</w:t>
            </w:r>
            <w:r>
              <w:rPr>
                <w:b/>
                <w:bCs/>
                <w:vertAlign w:val="superscript"/>
              </w:rPr>
              <w:t>er</w:t>
            </w:r>
            <w:r>
              <w:rPr>
                <w:b/>
                <w:bCs/>
              </w:rPr>
              <w:t xml:space="preserve"> trimestre</w:t>
            </w:r>
          </w:p>
        </w:tc>
        <w:tc>
          <w:tcPr>
            <w:tcW w:w="1530" w:type="dxa"/>
          </w:tcPr>
          <w:p w14:paraId="34B99744" w14:textId="77777777" w:rsidR="00F51370" w:rsidRDefault="00533612" w:rsidP="005224C1">
            <w:pPr>
              <w:rPr>
                <w:b/>
                <w:bCs/>
              </w:rPr>
            </w:pPr>
            <w:r>
              <w:rPr>
                <w:b/>
                <w:bCs/>
              </w:rPr>
              <w:t xml:space="preserve">Rapport </w:t>
            </w:r>
          </w:p>
          <w:p w14:paraId="5A8166B8" w14:textId="37FAB83A" w:rsidR="00533612" w:rsidRPr="00D04C38" w:rsidRDefault="00533612" w:rsidP="005224C1">
            <w:pPr>
              <w:rPr>
                <w:b/>
                <w:bCs/>
              </w:rPr>
            </w:pPr>
            <w:r>
              <w:rPr>
                <w:b/>
                <w:bCs/>
              </w:rPr>
              <w:t>2</w:t>
            </w:r>
            <w:r>
              <w:rPr>
                <w:b/>
                <w:bCs/>
                <w:vertAlign w:val="superscript"/>
              </w:rPr>
              <w:t>e</w:t>
            </w:r>
            <w:r>
              <w:rPr>
                <w:b/>
                <w:bCs/>
              </w:rPr>
              <w:t xml:space="preserve"> trim</w:t>
            </w:r>
            <w:r w:rsidR="00F51370">
              <w:rPr>
                <w:b/>
                <w:bCs/>
              </w:rPr>
              <w:t>estre</w:t>
            </w:r>
          </w:p>
        </w:tc>
        <w:tc>
          <w:tcPr>
            <w:tcW w:w="1440" w:type="dxa"/>
          </w:tcPr>
          <w:p w14:paraId="76884079" w14:textId="77777777" w:rsidR="00F51370" w:rsidRDefault="00533612" w:rsidP="005224C1">
            <w:pPr>
              <w:rPr>
                <w:b/>
                <w:bCs/>
              </w:rPr>
            </w:pPr>
            <w:r>
              <w:rPr>
                <w:b/>
                <w:bCs/>
              </w:rPr>
              <w:t xml:space="preserve">Rapport </w:t>
            </w:r>
          </w:p>
          <w:p w14:paraId="314E7969" w14:textId="2FAB24AA" w:rsidR="00533612" w:rsidRPr="00D04C38" w:rsidRDefault="00533612" w:rsidP="005224C1">
            <w:pPr>
              <w:rPr>
                <w:b/>
                <w:bCs/>
              </w:rPr>
            </w:pPr>
            <w:r>
              <w:rPr>
                <w:b/>
                <w:bCs/>
              </w:rPr>
              <w:t>3</w:t>
            </w:r>
            <w:r>
              <w:rPr>
                <w:b/>
                <w:bCs/>
                <w:vertAlign w:val="superscript"/>
              </w:rPr>
              <w:t>e</w:t>
            </w:r>
            <w:r>
              <w:rPr>
                <w:b/>
                <w:bCs/>
              </w:rPr>
              <w:t xml:space="preserve"> trim</w:t>
            </w:r>
            <w:r w:rsidR="00F51370">
              <w:rPr>
                <w:b/>
                <w:bCs/>
              </w:rPr>
              <w:t>estre</w:t>
            </w:r>
          </w:p>
        </w:tc>
        <w:tc>
          <w:tcPr>
            <w:tcW w:w="1350" w:type="dxa"/>
          </w:tcPr>
          <w:p w14:paraId="48B48884" w14:textId="77777777" w:rsidR="00F51370" w:rsidRDefault="00533612" w:rsidP="005224C1">
            <w:pPr>
              <w:rPr>
                <w:b/>
                <w:bCs/>
              </w:rPr>
            </w:pPr>
            <w:r>
              <w:rPr>
                <w:b/>
                <w:bCs/>
              </w:rPr>
              <w:t xml:space="preserve">Rapport </w:t>
            </w:r>
          </w:p>
          <w:p w14:paraId="2A947F72" w14:textId="7E0ED3F2" w:rsidR="00533612" w:rsidRPr="00D04C38" w:rsidRDefault="00533612" w:rsidP="005224C1">
            <w:pPr>
              <w:rPr>
                <w:b/>
                <w:bCs/>
              </w:rPr>
            </w:pPr>
            <w:r>
              <w:rPr>
                <w:b/>
                <w:bCs/>
              </w:rPr>
              <w:t>4</w:t>
            </w:r>
            <w:r>
              <w:rPr>
                <w:b/>
                <w:bCs/>
                <w:vertAlign w:val="superscript"/>
              </w:rPr>
              <w:t>e</w:t>
            </w:r>
            <w:r>
              <w:rPr>
                <w:b/>
                <w:bCs/>
              </w:rPr>
              <w:t xml:space="preserve"> trim</w:t>
            </w:r>
            <w:r w:rsidR="00F51370">
              <w:rPr>
                <w:b/>
                <w:bCs/>
              </w:rPr>
              <w:t>estre</w:t>
            </w:r>
          </w:p>
        </w:tc>
        <w:tc>
          <w:tcPr>
            <w:tcW w:w="1530" w:type="dxa"/>
          </w:tcPr>
          <w:p w14:paraId="1DEA0B23" w14:textId="77777777" w:rsidR="00533612" w:rsidRPr="00D04C38" w:rsidRDefault="00533612" w:rsidP="005224C1">
            <w:pPr>
              <w:rPr>
                <w:b/>
                <w:bCs/>
              </w:rPr>
            </w:pPr>
            <w:r>
              <w:rPr>
                <w:b/>
                <w:bCs/>
              </w:rPr>
              <w:t>Rapport annuel</w:t>
            </w:r>
          </w:p>
        </w:tc>
        <w:tc>
          <w:tcPr>
            <w:tcW w:w="2340" w:type="dxa"/>
          </w:tcPr>
          <w:p w14:paraId="36BA0592" w14:textId="77777777" w:rsidR="00533612" w:rsidRPr="00D04C38" w:rsidRDefault="00533612" w:rsidP="005224C1">
            <w:pPr>
              <w:rPr>
                <w:b/>
                <w:bCs/>
              </w:rPr>
            </w:pPr>
            <w:r>
              <w:rPr>
                <w:b/>
                <w:bCs/>
              </w:rPr>
              <w:t>Phase de clôture du projet</w:t>
            </w:r>
          </w:p>
        </w:tc>
      </w:tr>
      <w:tr w:rsidR="00533612" w:rsidRPr="00D04C38" w14:paraId="191B1365" w14:textId="77777777" w:rsidTr="001347F8">
        <w:tc>
          <w:tcPr>
            <w:tcW w:w="1359" w:type="dxa"/>
          </w:tcPr>
          <w:p w14:paraId="28439B9C" w14:textId="77777777" w:rsidR="00533612" w:rsidRPr="00D04C38" w:rsidRDefault="00533612" w:rsidP="005224C1">
            <w:pPr>
              <w:rPr>
                <w:b/>
                <w:bCs/>
              </w:rPr>
            </w:pPr>
            <w:r>
              <w:rPr>
                <w:b/>
                <w:bCs/>
              </w:rPr>
              <w:t>Période considérée</w:t>
            </w:r>
          </w:p>
        </w:tc>
        <w:tc>
          <w:tcPr>
            <w:tcW w:w="1696" w:type="dxa"/>
          </w:tcPr>
          <w:p w14:paraId="44B570B6" w14:textId="77777777" w:rsidR="00533612" w:rsidRPr="00D04C38" w:rsidRDefault="00533612" w:rsidP="005224C1">
            <w:pPr>
              <w:rPr>
                <w:sz w:val="18"/>
                <w:szCs w:val="18"/>
              </w:rPr>
            </w:pPr>
            <w:r>
              <w:rPr>
                <w:sz w:val="18"/>
                <w:szCs w:val="18"/>
              </w:rPr>
              <w:t>1</w:t>
            </w:r>
            <w:r>
              <w:rPr>
                <w:sz w:val="18"/>
                <w:szCs w:val="18"/>
                <w:vertAlign w:val="superscript"/>
              </w:rPr>
              <w:t>er</w:t>
            </w:r>
            <w:r>
              <w:rPr>
                <w:sz w:val="18"/>
                <w:szCs w:val="18"/>
              </w:rPr>
              <w:t xml:space="preserve"> janvier - 31 mars </w:t>
            </w:r>
          </w:p>
        </w:tc>
        <w:tc>
          <w:tcPr>
            <w:tcW w:w="1530" w:type="dxa"/>
          </w:tcPr>
          <w:p w14:paraId="7FB1C311" w14:textId="77777777" w:rsidR="00533612" w:rsidRPr="00D04C38" w:rsidRDefault="00533612" w:rsidP="005224C1">
            <w:pPr>
              <w:rPr>
                <w:sz w:val="18"/>
                <w:szCs w:val="18"/>
              </w:rPr>
            </w:pPr>
            <w:r>
              <w:rPr>
                <w:sz w:val="18"/>
                <w:szCs w:val="18"/>
              </w:rPr>
              <w:t>1</w:t>
            </w:r>
            <w:r>
              <w:rPr>
                <w:sz w:val="18"/>
                <w:szCs w:val="18"/>
                <w:vertAlign w:val="superscript"/>
              </w:rPr>
              <w:t>er</w:t>
            </w:r>
            <w:r>
              <w:rPr>
                <w:sz w:val="18"/>
                <w:szCs w:val="18"/>
              </w:rPr>
              <w:t> avril - 30 juin</w:t>
            </w:r>
          </w:p>
        </w:tc>
        <w:tc>
          <w:tcPr>
            <w:tcW w:w="1440" w:type="dxa"/>
          </w:tcPr>
          <w:p w14:paraId="619551EB" w14:textId="77777777" w:rsidR="00533612" w:rsidRPr="00D04C38" w:rsidRDefault="00533612" w:rsidP="005224C1">
            <w:pPr>
              <w:rPr>
                <w:sz w:val="18"/>
                <w:szCs w:val="18"/>
              </w:rPr>
            </w:pPr>
            <w:r>
              <w:rPr>
                <w:sz w:val="18"/>
                <w:szCs w:val="18"/>
              </w:rPr>
              <w:t>1</w:t>
            </w:r>
            <w:r>
              <w:rPr>
                <w:sz w:val="18"/>
                <w:szCs w:val="18"/>
                <w:vertAlign w:val="superscript"/>
              </w:rPr>
              <w:t>er</w:t>
            </w:r>
            <w:r>
              <w:rPr>
                <w:sz w:val="18"/>
                <w:szCs w:val="18"/>
              </w:rPr>
              <w:t> juillet - 30 septembre</w:t>
            </w:r>
          </w:p>
        </w:tc>
        <w:tc>
          <w:tcPr>
            <w:tcW w:w="1350" w:type="dxa"/>
          </w:tcPr>
          <w:p w14:paraId="38749032" w14:textId="77777777" w:rsidR="00533612" w:rsidRPr="00D04C38" w:rsidRDefault="00533612" w:rsidP="005224C1">
            <w:pPr>
              <w:rPr>
                <w:sz w:val="18"/>
                <w:szCs w:val="18"/>
              </w:rPr>
            </w:pPr>
            <w:r>
              <w:rPr>
                <w:sz w:val="18"/>
                <w:szCs w:val="18"/>
              </w:rPr>
              <w:t>1</w:t>
            </w:r>
            <w:r>
              <w:rPr>
                <w:sz w:val="18"/>
                <w:szCs w:val="18"/>
                <w:vertAlign w:val="superscript"/>
              </w:rPr>
              <w:t>er</w:t>
            </w:r>
            <w:r>
              <w:rPr>
                <w:sz w:val="18"/>
                <w:szCs w:val="18"/>
              </w:rPr>
              <w:t> octobre - 31 décembre</w:t>
            </w:r>
          </w:p>
        </w:tc>
        <w:tc>
          <w:tcPr>
            <w:tcW w:w="1530" w:type="dxa"/>
          </w:tcPr>
          <w:p w14:paraId="6ACC9040" w14:textId="77777777" w:rsidR="00533612" w:rsidRPr="00D04C38" w:rsidRDefault="00533612" w:rsidP="005224C1">
            <w:pPr>
              <w:rPr>
                <w:sz w:val="18"/>
                <w:szCs w:val="18"/>
              </w:rPr>
            </w:pPr>
            <w:r>
              <w:rPr>
                <w:sz w:val="18"/>
                <w:szCs w:val="18"/>
              </w:rPr>
              <w:t>1</w:t>
            </w:r>
            <w:r>
              <w:rPr>
                <w:sz w:val="18"/>
                <w:szCs w:val="18"/>
                <w:vertAlign w:val="superscript"/>
              </w:rPr>
              <w:t>er</w:t>
            </w:r>
            <w:r>
              <w:rPr>
                <w:sz w:val="18"/>
                <w:szCs w:val="18"/>
              </w:rPr>
              <w:t xml:space="preserve"> janvier - 31 décembre</w:t>
            </w:r>
          </w:p>
        </w:tc>
        <w:tc>
          <w:tcPr>
            <w:tcW w:w="2340" w:type="dxa"/>
          </w:tcPr>
          <w:p w14:paraId="44C6C908" w14:textId="77777777" w:rsidR="00533612" w:rsidRPr="00D04C38" w:rsidRDefault="00533612" w:rsidP="005224C1">
            <w:pPr>
              <w:rPr>
                <w:sz w:val="18"/>
                <w:szCs w:val="18"/>
              </w:rPr>
            </w:pPr>
            <w:r>
              <w:rPr>
                <w:sz w:val="18"/>
                <w:szCs w:val="18"/>
              </w:rPr>
              <w:t xml:space="preserve">Durée du projet : </w:t>
            </w:r>
          </w:p>
        </w:tc>
      </w:tr>
      <w:tr w:rsidR="00533612" w:rsidRPr="00D04C38" w14:paraId="42047F36" w14:textId="77777777" w:rsidTr="001347F8">
        <w:tc>
          <w:tcPr>
            <w:tcW w:w="1359" w:type="dxa"/>
          </w:tcPr>
          <w:p w14:paraId="3EC3DB37" w14:textId="5EC06769" w:rsidR="00533612" w:rsidRPr="00D04C38" w:rsidRDefault="00533612" w:rsidP="005224C1">
            <w:pPr>
              <w:rPr>
                <w:b/>
                <w:bCs/>
              </w:rPr>
            </w:pPr>
            <w:r>
              <w:rPr>
                <w:b/>
                <w:bCs/>
              </w:rPr>
              <w:t>Échéance d</w:t>
            </w:r>
            <w:r w:rsidR="00F51370">
              <w:rPr>
                <w:b/>
                <w:bCs/>
              </w:rPr>
              <w:t>’</w:t>
            </w:r>
            <w:r>
              <w:rPr>
                <w:b/>
                <w:bCs/>
              </w:rPr>
              <w:t>envoi au Fonds</w:t>
            </w:r>
          </w:p>
        </w:tc>
        <w:tc>
          <w:tcPr>
            <w:tcW w:w="1696" w:type="dxa"/>
          </w:tcPr>
          <w:p w14:paraId="7ABD986E" w14:textId="77777777" w:rsidR="00533612" w:rsidRPr="00D04C38" w:rsidRDefault="00533612" w:rsidP="005224C1">
            <w:pPr>
              <w:rPr>
                <w:sz w:val="18"/>
                <w:szCs w:val="18"/>
              </w:rPr>
            </w:pPr>
            <w:r>
              <w:rPr>
                <w:sz w:val="18"/>
                <w:szCs w:val="18"/>
              </w:rPr>
              <w:t>15 avril</w:t>
            </w:r>
          </w:p>
        </w:tc>
        <w:tc>
          <w:tcPr>
            <w:tcW w:w="1530" w:type="dxa"/>
          </w:tcPr>
          <w:p w14:paraId="568DB0CA" w14:textId="77777777" w:rsidR="00533612" w:rsidRPr="00D04C38" w:rsidRDefault="00533612" w:rsidP="005224C1">
            <w:pPr>
              <w:rPr>
                <w:sz w:val="18"/>
                <w:szCs w:val="18"/>
              </w:rPr>
            </w:pPr>
            <w:r>
              <w:rPr>
                <w:sz w:val="18"/>
                <w:szCs w:val="18"/>
              </w:rPr>
              <w:t>15 juillet</w:t>
            </w:r>
          </w:p>
        </w:tc>
        <w:tc>
          <w:tcPr>
            <w:tcW w:w="1440" w:type="dxa"/>
          </w:tcPr>
          <w:p w14:paraId="14C426E7" w14:textId="77777777" w:rsidR="00533612" w:rsidRPr="00D04C38" w:rsidRDefault="00533612" w:rsidP="005224C1">
            <w:pPr>
              <w:rPr>
                <w:sz w:val="18"/>
                <w:szCs w:val="18"/>
              </w:rPr>
            </w:pPr>
            <w:r>
              <w:rPr>
                <w:sz w:val="18"/>
                <w:szCs w:val="18"/>
              </w:rPr>
              <w:t>15 octobre</w:t>
            </w:r>
          </w:p>
        </w:tc>
        <w:tc>
          <w:tcPr>
            <w:tcW w:w="1350" w:type="dxa"/>
          </w:tcPr>
          <w:p w14:paraId="44152683" w14:textId="77777777" w:rsidR="00533612" w:rsidRPr="00D04C38" w:rsidRDefault="00533612" w:rsidP="005224C1">
            <w:pPr>
              <w:rPr>
                <w:sz w:val="18"/>
                <w:szCs w:val="18"/>
              </w:rPr>
            </w:pPr>
            <w:r>
              <w:rPr>
                <w:sz w:val="18"/>
                <w:szCs w:val="18"/>
              </w:rPr>
              <w:t>15 janvier</w:t>
            </w:r>
          </w:p>
        </w:tc>
        <w:tc>
          <w:tcPr>
            <w:tcW w:w="1530" w:type="dxa"/>
          </w:tcPr>
          <w:p w14:paraId="7A734B13" w14:textId="77777777" w:rsidR="00533612" w:rsidRPr="00D04C38" w:rsidRDefault="00533612" w:rsidP="005224C1">
            <w:pPr>
              <w:rPr>
                <w:sz w:val="18"/>
                <w:szCs w:val="18"/>
              </w:rPr>
            </w:pPr>
            <w:r>
              <w:rPr>
                <w:sz w:val="18"/>
                <w:szCs w:val="18"/>
              </w:rPr>
              <w:t>30 janvier</w:t>
            </w:r>
          </w:p>
        </w:tc>
        <w:tc>
          <w:tcPr>
            <w:tcW w:w="2340" w:type="dxa"/>
          </w:tcPr>
          <w:p w14:paraId="34140FCA" w14:textId="77777777" w:rsidR="00533612" w:rsidRPr="00D04C38" w:rsidRDefault="00533612" w:rsidP="005224C1">
            <w:pPr>
              <w:pStyle w:val="Default"/>
              <w:rPr>
                <w:sz w:val="18"/>
                <w:szCs w:val="18"/>
              </w:rPr>
            </w:pPr>
            <w:r>
              <w:rPr>
                <w:sz w:val="18"/>
                <w:szCs w:val="18"/>
              </w:rPr>
              <w:t xml:space="preserve">Dans les trois mois suivant la date de clôture du projet </w:t>
            </w:r>
          </w:p>
          <w:p w14:paraId="00AE83D7" w14:textId="77777777" w:rsidR="00533612" w:rsidRPr="00D04C38" w:rsidRDefault="00533612" w:rsidP="005224C1">
            <w:pPr>
              <w:pStyle w:val="Default"/>
              <w:rPr>
                <w:sz w:val="18"/>
                <w:szCs w:val="18"/>
              </w:rPr>
            </w:pPr>
            <w:r>
              <w:rPr>
                <w:sz w:val="18"/>
                <w:szCs w:val="18"/>
              </w:rPr>
              <w:t xml:space="preserve">Au plus tard le 31 mars </w:t>
            </w:r>
          </w:p>
        </w:tc>
      </w:tr>
      <w:tr w:rsidR="00533612" w:rsidRPr="00D04C38" w14:paraId="4F597F6D" w14:textId="77777777" w:rsidTr="001347F8">
        <w:tc>
          <w:tcPr>
            <w:tcW w:w="1359" w:type="dxa"/>
          </w:tcPr>
          <w:p w14:paraId="4191059F" w14:textId="77777777" w:rsidR="00533612" w:rsidRPr="00D04C38" w:rsidRDefault="00533612" w:rsidP="005224C1">
            <w:pPr>
              <w:rPr>
                <w:b/>
                <w:bCs/>
              </w:rPr>
            </w:pPr>
            <w:r>
              <w:rPr>
                <w:b/>
                <w:bCs/>
              </w:rPr>
              <w:t>Type de rapport</w:t>
            </w:r>
          </w:p>
        </w:tc>
        <w:tc>
          <w:tcPr>
            <w:tcW w:w="1696" w:type="dxa"/>
          </w:tcPr>
          <w:p w14:paraId="7391833E"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Descriptif</w:t>
            </w:r>
          </w:p>
          <w:p w14:paraId="3064E39A" w14:textId="023310C6" w:rsidR="00533612" w:rsidRPr="00D04C38" w:rsidRDefault="00533612" w:rsidP="00533612">
            <w:pPr>
              <w:pStyle w:val="ListParagraph"/>
              <w:numPr>
                <w:ilvl w:val="0"/>
                <w:numId w:val="7"/>
              </w:numPr>
              <w:spacing w:line="256" w:lineRule="auto"/>
              <w:ind w:left="168" w:hanging="168"/>
              <w:rPr>
                <w:sz w:val="18"/>
                <w:szCs w:val="18"/>
              </w:rPr>
            </w:pPr>
            <w:r>
              <w:rPr>
                <w:sz w:val="18"/>
                <w:szCs w:val="18"/>
              </w:rPr>
              <w:t>Financier</w:t>
            </w:r>
          </w:p>
        </w:tc>
        <w:tc>
          <w:tcPr>
            <w:tcW w:w="1530" w:type="dxa"/>
          </w:tcPr>
          <w:p w14:paraId="297C4B03"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Descriptif</w:t>
            </w:r>
          </w:p>
          <w:p w14:paraId="2056712F"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Financier</w:t>
            </w:r>
          </w:p>
        </w:tc>
        <w:tc>
          <w:tcPr>
            <w:tcW w:w="1440" w:type="dxa"/>
          </w:tcPr>
          <w:p w14:paraId="2F40C94E"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Descriptif</w:t>
            </w:r>
          </w:p>
          <w:p w14:paraId="637775C6"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Financier</w:t>
            </w:r>
          </w:p>
        </w:tc>
        <w:tc>
          <w:tcPr>
            <w:tcW w:w="1350" w:type="dxa"/>
          </w:tcPr>
          <w:p w14:paraId="78EE0EDC"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Descriptif</w:t>
            </w:r>
          </w:p>
          <w:p w14:paraId="5FBCF745"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Financier</w:t>
            </w:r>
          </w:p>
        </w:tc>
        <w:tc>
          <w:tcPr>
            <w:tcW w:w="1530" w:type="dxa"/>
          </w:tcPr>
          <w:p w14:paraId="6F66FAE3"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Financier</w:t>
            </w:r>
          </w:p>
        </w:tc>
        <w:tc>
          <w:tcPr>
            <w:tcW w:w="2340" w:type="dxa"/>
          </w:tcPr>
          <w:p w14:paraId="5CB3DB16" w14:textId="77777777" w:rsidR="00533612" w:rsidRPr="00D04C38" w:rsidRDefault="00533612" w:rsidP="00CC04C1">
            <w:pPr>
              <w:pStyle w:val="ListParagraph"/>
              <w:numPr>
                <w:ilvl w:val="0"/>
                <w:numId w:val="7"/>
              </w:numPr>
              <w:spacing w:line="256" w:lineRule="auto"/>
              <w:ind w:left="168" w:hanging="168"/>
              <w:rPr>
                <w:sz w:val="18"/>
                <w:szCs w:val="18"/>
              </w:rPr>
            </w:pPr>
            <w:r>
              <w:rPr>
                <w:sz w:val="18"/>
                <w:szCs w:val="18"/>
              </w:rPr>
              <w:t>Descriptif</w:t>
            </w:r>
          </w:p>
          <w:p w14:paraId="7AE8C84F" w14:textId="77777777" w:rsidR="00533612" w:rsidRPr="00D04C38" w:rsidRDefault="00533612" w:rsidP="00CC04C1">
            <w:pPr>
              <w:pStyle w:val="ListParagraph"/>
              <w:numPr>
                <w:ilvl w:val="0"/>
                <w:numId w:val="7"/>
              </w:numPr>
              <w:spacing w:line="256" w:lineRule="auto"/>
              <w:ind w:left="168" w:hanging="168"/>
              <w:rPr>
                <w:sz w:val="18"/>
                <w:szCs w:val="18"/>
              </w:rPr>
            </w:pPr>
            <w:r>
              <w:rPr>
                <w:sz w:val="18"/>
                <w:szCs w:val="18"/>
              </w:rPr>
              <w:t>Financier</w:t>
            </w:r>
          </w:p>
        </w:tc>
      </w:tr>
      <w:tr w:rsidR="00533612" w:rsidRPr="00D04C38" w14:paraId="6F33E898" w14:textId="77777777" w:rsidTr="001347F8">
        <w:tc>
          <w:tcPr>
            <w:tcW w:w="1359" w:type="dxa"/>
          </w:tcPr>
          <w:p w14:paraId="377A54D6" w14:textId="77777777" w:rsidR="00533612" w:rsidRPr="00D04C38" w:rsidRDefault="00533612" w:rsidP="005224C1">
            <w:pPr>
              <w:rPr>
                <w:b/>
                <w:bCs/>
              </w:rPr>
            </w:pPr>
            <w:r>
              <w:rPr>
                <w:b/>
                <w:bCs/>
              </w:rPr>
              <w:t>Modèles de rapport</w:t>
            </w:r>
          </w:p>
        </w:tc>
        <w:tc>
          <w:tcPr>
            <w:tcW w:w="1696" w:type="dxa"/>
          </w:tcPr>
          <w:p w14:paraId="6B156038" w14:textId="7EC87E74" w:rsidR="00533612" w:rsidRPr="00D04C38" w:rsidRDefault="00533612" w:rsidP="00533612">
            <w:pPr>
              <w:pStyle w:val="ListParagraph"/>
              <w:numPr>
                <w:ilvl w:val="0"/>
                <w:numId w:val="7"/>
              </w:numPr>
              <w:spacing w:line="256" w:lineRule="auto"/>
              <w:ind w:left="168" w:hanging="168"/>
              <w:rPr>
                <w:sz w:val="18"/>
                <w:szCs w:val="18"/>
              </w:rPr>
            </w:pPr>
            <w:r>
              <w:rPr>
                <w:sz w:val="18"/>
                <w:szCs w:val="18"/>
              </w:rPr>
              <w:t>Rapport d</w:t>
            </w:r>
            <w:r w:rsidR="00F51370">
              <w:rPr>
                <w:sz w:val="18"/>
                <w:szCs w:val="18"/>
              </w:rPr>
              <w:t>’</w:t>
            </w:r>
            <w:r>
              <w:rPr>
                <w:sz w:val="18"/>
                <w:szCs w:val="18"/>
              </w:rPr>
              <w:t>avancement trimestriel du Fonds</w:t>
            </w:r>
          </w:p>
          <w:p w14:paraId="2E193350"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Modèle de rapport financier du Fonds</w:t>
            </w:r>
          </w:p>
        </w:tc>
        <w:tc>
          <w:tcPr>
            <w:tcW w:w="1530" w:type="dxa"/>
          </w:tcPr>
          <w:p w14:paraId="17D25E5B" w14:textId="0A99444A" w:rsidR="00533612" w:rsidRPr="00D04C38" w:rsidRDefault="00533612" w:rsidP="00533612">
            <w:pPr>
              <w:pStyle w:val="ListParagraph"/>
              <w:numPr>
                <w:ilvl w:val="0"/>
                <w:numId w:val="7"/>
              </w:numPr>
              <w:spacing w:line="256" w:lineRule="auto"/>
              <w:ind w:left="168" w:hanging="168"/>
              <w:rPr>
                <w:sz w:val="18"/>
                <w:szCs w:val="18"/>
              </w:rPr>
            </w:pPr>
            <w:r>
              <w:rPr>
                <w:sz w:val="18"/>
                <w:szCs w:val="18"/>
              </w:rPr>
              <w:t>Rapport d</w:t>
            </w:r>
            <w:r w:rsidR="00F51370">
              <w:rPr>
                <w:sz w:val="18"/>
                <w:szCs w:val="18"/>
              </w:rPr>
              <w:t>’</w:t>
            </w:r>
            <w:r>
              <w:rPr>
                <w:sz w:val="18"/>
                <w:szCs w:val="18"/>
              </w:rPr>
              <w:t>avancement trimestriel du Fonds</w:t>
            </w:r>
          </w:p>
          <w:p w14:paraId="7C7A77CF"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Modèle de rapport financier du Fonds</w:t>
            </w:r>
          </w:p>
        </w:tc>
        <w:tc>
          <w:tcPr>
            <w:tcW w:w="1440" w:type="dxa"/>
          </w:tcPr>
          <w:p w14:paraId="01534D98" w14:textId="2E513799" w:rsidR="00533612" w:rsidRPr="00D04C38" w:rsidRDefault="00533612" w:rsidP="00533612">
            <w:pPr>
              <w:pStyle w:val="ListParagraph"/>
              <w:numPr>
                <w:ilvl w:val="0"/>
                <w:numId w:val="7"/>
              </w:numPr>
              <w:spacing w:line="256" w:lineRule="auto"/>
              <w:ind w:left="168" w:hanging="168"/>
              <w:rPr>
                <w:sz w:val="18"/>
                <w:szCs w:val="18"/>
              </w:rPr>
            </w:pPr>
            <w:r>
              <w:rPr>
                <w:sz w:val="18"/>
                <w:szCs w:val="18"/>
              </w:rPr>
              <w:t>Rapport d</w:t>
            </w:r>
            <w:r w:rsidR="00F51370">
              <w:rPr>
                <w:sz w:val="18"/>
                <w:szCs w:val="18"/>
              </w:rPr>
              <w:t>’</w:t>
            </w:r>
            <w:r>
              <w:rPr>
                <w:sz w:val="18"/>
                <w:szCs w:val="18"/>
              </w:rPr>
              <w:t>avancement trimestriel du Fonds</w:t>
            </w:r>
          </w:p>
          <w:p w14:paraId="73D46A67"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Modèle de rapport financier du Fonds</w:t>
            </w:r>
          </w:p>
        </w:tc>
        <w:tc>
          <w:tcPr>
            <w:tcW w:w="1350" w:type="dxa"/>
          </w:tcPr>
          <w:p w14:paraId="3702D560" w14:textId="212E101E" w:rsidR="00533612" w:rsidRPr="00D04C38" w:rsidRDefault="00533612" w:rsidP="00533612">
            <w:pPr>
              <w:pStyle w:val="ListParagraph"/>
              <w:numPr>
                <w:ilvl w:val="0"/>
                <w:numId w:val="7"/>
              </w:numPr>
              <w:spacing w:line="256" w:lineRule="auto"/>
              <w:ind w:left="168" w:hanging="168"/>
              <w:rPr>
                <w:sz w:val="18"/>
                <w:szCs w:val="18"/>
              </w:rPr>
            </w:pPr>
            <w:r>
              <w:rPr>
                <w:sz w:val="18"/>
                <w:szCs w:val="18"/>
              </w:rPr>
              <w:t>Rapport d</w:t>
            </w:r>
            <w:r w:rsidR="00F51370">
              <w:rPr>
                <w:sz w:val="18"/>
                <w:szCs w:val="18"/>
              </w:rPr>
              <w:t>’</w:t>
            </w:r>
            <w:r>
              <w:rPr>
                <w:sz w:val="18"/>
                <w:szCs w:val="18"/>
              </w:rPr>
              <w:t>avancement trimestriel du Fonds</w:t>
            </w:r>
          </w:p>
          <w:p w14:paraId="02C08EBC"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Modèle de rapport financier du Fonds</w:t>
            </w:r>
          </w:p>
        </w:tc>
        <w:tc>
          <w:tcPr>
            <w:tcW w:w="1530" w:type="dxa"/>
          </w:tcPr>
          <w:p w14:paraId="30306105"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Modèle de rapport financier annuel du Fonds</w:t>
            </w:r>
          </w:p>
        </w:tc>
        <w:tc>
          <w:tcPr>
            <w:tcW w:w="2340" w:type="dxa"/>
          </w:tcPr>
          <w:p w14:paraId="4B06C26D"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Modèle de clôture de projet du Fonds</w:t>
            </w:r>
          </w:p>
          <w:p w14:paraId="5D5DB69F" w14:textId="77777777" w:rsidR="00533612" w:rsidRPr="00D04C38" w:rsidRDefault="00533612" w:rsidP="00533612">
            <w:pPr>
              <w:pStyle w:val="ListParagraph"/>
              <w:numPr>
                <w:ilvl w:val="0"/>
                <w:numId w:val="7"/>
              </w:numPr>
              <w:spacing w:line="256" w:lineRule="auto"/>
              <w:ind w:left="168" w:hanging="168"/>
              <w:rPr>
                <w:sz w:val="18"/>
                <w:szCs w:val="18"/>
              </w:rPr>
            </w:pPr>
            <w:r>
              <w:rPr>
                <w:sz w:val="18"/>
                <w:szCs w:val="18"/>
              </w:rPr>
              <w:t>Modèle de rapport financier du Fonds</w:t>
            </w:r>
          </w:p>
        </w:tc>
      </w:tr>
      <w:tr w:rsidR="004E7DE7" w:rsidRPr="00D04C38" w14:paraId="7D8EA3F2" w14:textId="77777777" w:rsidTr="001347F8">
        <w:tc>
          <w:tcPr>
            <w:tcW w:w="6025" w:type="dxa"/>
            <w:gridSpan w:val="4"/>
          </w:tcPr>
          <w:p w14:paraId="356F1292" w14:textId="37346EA6" w:rsidR="004E7DE7" w:rsidRPr="00D04C38" w:rsidRDefault="004E7DE7" w:rsidP="004E7DE7">
            <w:pPr>
              <w:rPr>
                <w:sz w:val="18"/>
                <w:szCs w:val="18"/>
              </w:rPr>
            </w:pPr>
            <w:r>
              <w:rPr>
                <w:b/>
                <w:bCs/>
              </w:rPr>
              <w:t>Vérification financière ponctuelle (pour les T/PCC uniquement)</w:t>
            </w:r>
          </w:p>
        </w:tc>
        <w:tc>
          <w:tcPr>
            <w:tcW w:w="5220" w:type="dxa"/>
            <w:gridSpan w:val="3"/>
          </w:tcPr>
          <w:p w14:paraId="01282E8E" w14:textId="32B5D619" w:rsidR="004E7DE7" w:rsidRPr="00D04C38" w:rsidRDefault="004E7DE7" w:rsidP="004E7DE7">
            <w:pPr>
              <w:pStyle w:val="Default"/>
              <w:rPr>
                <w:sz w:val="18"/>
                <w:szCs w:val="18"/>
              </w:rPr>
            </w:pPr>
            <w:r>
              <w:rPr>
                <w:sz w:val="18"/>
                <w:szCs w:val="18"/>
              </w:rPr>
              <w:t xml:space="preserve">Le Fonds organisera un contrôle ponctuel indépendant à mi-parcours de la mise en œuvre du projet. </w:t>
            </w:r>
          </w:p>
        </w:tc>
      </w:tr>
      <w:tr w:rsidR="00E74EE7" w:rsidRPr="00D04C38" w14:paraId="4E57F0E4" w14:textId="77777777" w:rsidTr="001347F8">
        <w:tc>
          <w:tcPr>
            <w:tcW w:w="6025" w:type="dxa"/>
            <w:gridSpan w:val="4"/>
          </w:tcPr>
          <w:p w14:paraId="63EDADDC" w14:textId="3A582EC7" w:rsidR="00E74EE7" w:rsidRPr="00D04C38" w:rsidRDefault="00E74EE7" w:rsidP="004E7DE7">
            <w:pPr>
              <w:rPr>
                <w:b/>
                <w:bCs/>
              </w:rPr>
            </w:pPr>
            <w:r>
              <w:rPr>
                <w:b/>
                <w:bCs/>
              </w:rPr>
              <w:t>Relevés bancaires (pour les T/PCC uniquement)</w:t>
            </w:r>
          </w:p>
        </w:tc>
        <w:tc>
          <w:tcPr>
            <w:tcW w:w="5220" w:type="dxa"/>
            <w:gridSpan w:val="3"/>
          </w:tcPr>
          <w:p w14:paraId="3033CD4E" w14:textId="7610C67A" w:rsidR="00E74EE7" w:rsidRPr="00D04C38" w:rsidRDefault="00226078" w:rsidP="004E7DE7">
            <w:pPr>
              <w:pStyle w:val="Default"/>
              <w:rPr>
                <w:sz w:val="18"/>
                <w:szCs w:val="18"/>
              </w:rPr>
            </w:pPr>
            <w:r>
              <w:rPr>
                <w:sz w:val="18"/>
                <w:szCs w:val="18"/>
              </w:rPr>
              <w:t>Lorsque le bénéficiaire est un T/PCC, l</w:t>
            </w:r>
            <w:r w:rsidR="00F51370">
              <w:rPr>
                <w:sz w:val="18"/>
                <w:szCs w:val="18"/>
              </w:rPr>
              <w:t>’</w:t>
            </w:r>
            <w:r>
              <w:rPr>
                <w:sz w:val="18"/>
                <w:szCs w:val="18"/>
              </w:rPr>
              <w:t>institution de sécurité doit ouvrir un compte en banque distinct pour recevoir les subventions du Fonds. Le T/PCC devra fournir une copie des relevés bancaires de ce compte en banque, conformément aux exigences du Fonds en matière d</w:t>
            </w:r>
            <w:r w:rsidR="00F51370">
              <w:rPr>
                <w:sz w:val="18"/>
                <w:szCs w:val="18"/>
              </w:rPr>
              <w:t>’</w:t>
            </w:r>
            <w:r>
              <w:rPr>
                <w:sz w:val="18"/>
                <w:szCs w:val="18"/>
              </w:rPr>
              <w:t>information financière.</w:t>
            </w:r>
          </w:p>
        </w:tc>
      </w:tr>
      <w:tr w:rsidR="004E7DE7" w:rsidRPr="00D04C38" w14:paraId="4EAA739E" w14:textId="77777777" w:rsidTr="001347F8">
        <w:tc>
          <w:tcPr>
            <w:tcW w:w="6025" w:type="dxa"/>
            <w:gridSpan w:val="4"/>
          </w:tcPr>
          <w:p w14:paraId="4C640B2F" w14:textId="236D521B" w:rsidR="004E7DE7" w:rsidRPr="00D04C38" w:rsidRDefault="004E7DE7" w:rsidP="004E7DE7">
            <w:pPr>
              <w:rPr>
                <w:b/>
                <w:bCs/>
              </w:rPr>
            </w:pPr>
            <w:r>
              <w:rPr>
                <w:b/>
                <w:bCs/>
              </w:rPr>
              <w:t>États financiers finaux certifiés et rapports financiers finaux</w:t>
            </w:r>
          </w:p>
        </w:tc>
        <w:tc>
          <w:tcPr>
            <w:tcW w:w="5220" w:type="dxa"/>
            <w:gridSpan w:val="3"/>
          </w:tcPr>
          <w:p w14:paraId="71BF303C" w14:textId="6A67BA56" w:rsidR="004E7DE7" w:rsidRPr="00D04C38" w:rsidRDefault="004E7DE7" w:rsidP="004E7DE7">
            <w:pPr>
              <w:rPr>
                <w:b/>
                <w:bCs/>
                <w:sz w:val="18"/>
                <w:szCs w:val="18"/>
              </w:rPr>
            </w:pPr>
            <w:r>
              <w:rPr>
                <w:sz w:val="18"/>
                <w:szCs w:val="18"/>
              </w:rPr>
              <w:t>Les bénéficiaires des financements doivent fournir des états financiers finaux certifiés et des rapports financiers finaux au Fonds/MPTFO dans les trois mois suivant la date de clôture du projet, et au plus tard le 31 mars de l</w:t>
            </w:r>
            <w:r w:rsidR="00F51370">
              <w:rPr>
                <w:sz w:val="18"/>
                <w:szCs w:val="18"/>
              </w:rPr>
              <w:t>’</w:t>
            </w:r>
            <w:r>
              <w:rPr>
                <w:sz w:val="18"/>
                <w:szCs w:val="18"/>
              </w:rPr>
              <w:t>année suivante.</w:t>
            </w:r>
            <w:r>
              <w:rPr>
                <w:b/>
                <w:bCs/>
                <w:sz w:val="18"/>
                <w:szCs w:val="18"/>
              </w:rPr>
              <w:t xml:space="preserve"> </w:t>
            </w:r>
          </w:p>
        </w:tc>
      </w:tr>
      <w:tr w:rsidR="004E7DE7" w:rsidRPr="00D04C38" w14:paraId="56B5954B" w14:textId="77777777" w:rsidTr="001347F8">
        <w:trPr>
          <w:trHeight w:val="300"/>
        </w:trPr>
        <w:tc>
          <w:tcPr>
            <w:tcW w:w="6025" w:type="dxa"/>
            <w:gridSpan w:val="4"/>
          </w:tcPr>
          <w:p w14:paraId="74E0F9E6" w14:textId="70D644C5" w:rsidR="004E7DE7" w:rsidRPr="00D04C38" w:rsidRDefault="004E7DE7" w:rsidP="004E7DE7">
            <w:pPr>
              <w:rPr>
                <w:b/>
                <w:bCs/>
              </w:rPr>
            </w:pPr>
            <w:r>
              <w:rPr>
                <w:b/>
                <w:bCs/>
              </w:rPr>
              <w:lastRenderedPageBreak/>
              <w:t>Évaluation post-projet</w:t>
            </w:r>
          </w:p>
        </w:tc>
        <w:tc>
          <w:tcPr>
            <w:tcW w:w="5220" w:type="dxa"/>
            <w:gridSpan w:val="3"/>
          </w:tcPr>
          <w:p w14:paraId="13ABD810" w14:textId="47F59550" w:rsidR="004E7DE7" w:rsidRPr="00D04C38" w:rsidRDefault="004E7DE7" w:rsidP="004E7DE7">
            <w:pPr>
              <w:rPr>
                <w:sz w:val="18"/>
                <w:szCs w:val="18"/>
              </w:rPr>
            </w:pPr>
            <w:r>
              <w:rPr>
                <w:sz w:val="18"/>
                <w:szCs w:val="18"/>
              </w:rPr>
              <w:t>Lorsque nécessaire, le Fonds organisera la conduite d</w:t>
            </w:r>
            <w:r w:rsidR="00F51370">
              <w:rPr>
                <w:sz w:val="18"/>
                <w:szCs w:val="18"/>
              </w:rPr>
              <w:t>’</w:t>
            </w:r>
            <w:r>
              <w:rPr>
                <w:sz w:val="18"/>
                <w:szCs w:val="18"/>
              </w:rPr>
              <w:t>une évaluation post-projet menée par un</w:t>
            </w:r>
            <w:r w:rsidR="00AE0143" w:rsidRPr="00AE0143">
              <w:rPr>
                <w:sz w:val="18"/>
                <w:szCs w:val="18"/>
              </w:rPr>
              <w:t>·</w:t>
            </w:r>
            <w:r>
              <w:rPr>
                <w:sz w:val="18"/>
                <w:szCs w:val="18"/>
              </w:rPr>
              <w:t>e consultant</w:t>
            </w:r>
            <w:r w:rsidR="00AE0143" w:rsidRPr="00AE0143">
              <w:rPr>
                <w:sz w:val="18"/>
                <w:szCs w:val="18"/>
              </w:rPr>
              <w:t>·</w:t>
            </w:r>
            <w:r>
              <w:rPr>
                <w:sz w:val="18"/>
                <w:szCs w:val="18"/>
              </w:rPr>
              <w:t>e indépendant</w:t>
            </w:r>
            <w:r w:rsidR="00AE0143" w:rsidRPr="00AE0143">
              <w:rPr>
                <w:sz w:val="18"/>
                <w:szCs w:val="18"/>
              </w:rPr>
              <w:t>·</w:t>
            </w:r>
            <w:r>
              <w:rPr>
                <w:sz w:val="18"/>
                <w:szCs w:val="18"/>
              </w:rPr>
              <w:t xml:space="preserve">e. </w:t>
            </w:r>
          </w:p>
        </w:tc>
      </w:tr>
    </w:tbl>
    <w:p w14:paraId="39E78827" w14:textId="77777777" w:rsidR="00D65CC4" w:rsidRPr="00D04C38" w:rsidRDefault="00D65CC4" w:rsidP="00533612"/>
    <w:tbl>
      <w:tblPr>
        <w:tblStyle w:val="TableGrid"/>
        <w:tblW w:w="11245" w:type="dxa"/>
        <w:tblLook w:val="04A0" w:firstRow="1" w:lastRow="0" w:firstColumn="1" w:lastColumn="0" w:noHBand="0" w:noVBand="1"/>
      </w:tblPr>
      <w:tblGrid>
        <w:gridCol w:w="11245"/>
      </w:tblGrid>
      <w:tr w:rsidR="00D074A4" w:rsidRPr="00D04C38" w14:paraId="1ABF1140" w14:textId="77777777" w:rsidTr="1CAA25D9">
        <w:trPr>
          <w:trHeight w:val="431"/>
        </w:trPr>
        <w:tc>
          <w:tcPr>
            <w:tcW w:w="11245" w:type="dxa"/>
          </w:tcPr>
          <w:p w14:paraId="61E88542" w14:textId="620053FD" w:rsidR="00D074A4" w:rsidRPr="00D04C38" w:rsidRDefault="00FD021D" w:rsidP="1CAA25D9">
            <w:pPr>
              <w:rPr>
                <w:rFonts w:cstheme="minorBidi"/>
                <w:b/>
                <w:bCs/>
              </w:rPr>
            </w:pPr>
            <w:sdt>
              <w:sdtPr>
                <w:rPr>
                  <w:rFonts w:cstheme="minorBidi"/>
                  <w:sz w:val="32"/>
                  <w:szCs w:val="32"/>
                </w:rPr>
                <w:id w:val="-1059699910"/>
                <w14:checkbox>
                  <w14:checked w14:val="0"/>
                  <w14:checkedState w14:val="2612" w14:font="MS Gothic"/>
                  <w14:uncheckedState w14:val="2610" w14:font="MS Gothic"/>
                </w14:checkbox>
              </w:sdtPr>
              <w:sdtEndPr/>
              <w:sdtContent>
                <w:r w:rsidR="52C52D96" w:rsidRPr="1CAA25D9">
                  <w:rPr>
                    <w:rFonts w:ascii="MS Gothic" w:eastAsia="MS Gothic" w:hAnsi="MS Gothic" w:cstheme="minorBidi"/>
                    <w:sz w:val="32"/>
                    <w:szCs w:val="32"/>
                  </w:rPr>
                  <w:t>☐</w:t>
                </w:r>
              </w:sdtContent>
            </w:sdt>
            <w:r w:rsidR="32EC2F3B" w:rsidRPr="1CAA25D9">
              <w:rPr>
                <w:b/>
                <w:bCs/>
                <w:color w:val="000000" w:themeColor="text1"/>
              </w:rPr>
              <w:t xml:space="preserve"> Veuillez </w:t>
            </w:r>
            <w:proofErr w:type="spellStart"/>
            <w:r w:rsidR="5C7CE823" w:rsidRPr="1CAA25D9">
              <w:rPr>
                <w:b/>
                <w:bCs/>
                <w:color w:val="000000" w:themeColor="text1"/>
              </w:rPr>
              <w:t>cocher</w:t>
            </w:r>
            <w:r w:rsidR="32EC2F3B" w:rsidRPr="1CAA25D9">
              <w:rPr>
                <w:b/>
                <w:bCs/>
                <w:color w:val="000000" w:themeColor="text1"/>
              </w:rPr>
              <w:t>cette</w:t>
            </w:r>
            <w:proofErr w:type="spellEnd"/>
            <w:r w:rsidR="32EC2F3B" w:rsidRPr="1CAA25D9">
              <w:rPr>
                <w:b/>
                <w:bCs/>
                <w:color w:val="000000" w:themeColor="text1"/>
              </w:rPr>
              <w:t xml:space="preserve"> case pour accepter les conditions d</w:t>
            </w:r>
            <w:r w:rsidR="00F51370" w:rsidRPr="1CAA25D9">
              <w:rPr>
                <w:b/>
                <w:bCs/>
                <w:color w:val="000000" w:themeColor="text1"/>
              </w:rPr>
              <w:t>’</w:t>
            </w:r>
            <w:r w:rsidR="32EC2F3B" w:rsidRPr="1CAA25D9">
              <w:rPr>
                <w:b/>
                <w:bCs/>
                <w:color w:val="000000" w:themeColor="text1"/>
              </w:rPr>
              <w:t>information financière ci-dessus.</w:t>
            </w:r>
          </w:p>
          <w:p w14:paraId="304D2632" w14:textId="77777777" w:rsidR="00D074A4" w:rsidRPr="00D04C38" w:rsidRDefault="00D074A4">
            <w:pPr>
              <w:rPr>
                <w:rFonts w:cstheme="minorHAnsi"/>
                <w:b/>
                <w:bCs/>
                <w:color w:val="000000" w:themeColor="text1"/>
              </w:rPr>
            </w:pPr>
          </w:p>
        </w:tc>
      </w:tr>
    </w:tbl>
    <w:p w14:paraId="145A93A5" w14:textId="77777777" w:rsidR="00973A9C" w:rsidRPr="00D04C38" w:rsidRDefault="00973A9C" w:rsidP="00533612"/>
    <w:p w14:paraId="10EFBB2B" w14:textId="44BDFA27" w:rsidR="003C4703" w:rsidRPr="00D04C38" w:rsidRDefault="00AE0143" w:rsidP="00144925">
      <w:pPr>
        <w:pStyle w:val="Heading3"/>
        <w:jc w:val="both"/>
        <w:rPr>
          <w:b/>
          <w:bCs/>
          <w:i/>
          <w:iCs/>
          <w:color w:val="4472C4"/>
          <w:u w:val="single"/>
        </w:rPr>
      </w:pPr>
      <w:r>
        <w:rPr>
          <w:b/>
          <w:bCs/>
          <w:i/>
          <w:iCs/>
          <w:color w:val="4472C4"/>
          <w:u w:val="single"/>
        </w:rPr>
        <w:t>11</w:t>
      </w:r>
      <w:r w:rsidRPr="00AE0143">
        <w:rPr>
          <w:b/>
          <w:bCs/>
          <w:i/>
          <w:iCs/>
          <w:color w:val="4472C4"/>
          <w:u w:val="single"/>
          <w:vertAlign w:val="superscript"/>
        </w:rPr>
        <w:t>e</w:t>
      </w:r>
      <w:r>
        <w:rPr>
          <w:b/>
          <w:bCs/>
          <w:i/>
          <w:iCs/>
          <w:color w:val="4472C4"/>
          <w:u w:val="single"/>
        </w:rPr>
        <w:t xml:space="preserve"> p</w:t>
      </w:r>
      <w:r w:rsidR="00ED4FDC">
        <w:rPr>
          <w:b/>
          <w:bCs/>
          <w:i/>
          <w:iCs/>
          <w:color w:val="4472C4"/>
          <w:u w:val="single"/>
        </w:rPr>
        <w:t>artie</w:t>
      </w:r>
      <w:r>
        <w:rPr>
          <w:b/>
          <w:bCs/>
          <w:i/>
          <w:iCs/>
          <w:color w:val="4472C4"/>
          <w:u w:val="single"/>
        </w:rPr>
        <w:t xml:space="preserve"> -</w:t>
      </w:r>
      <w:r w:rsidR="00ED4FDC">
        <w:rPr>
          <w:b/>
          <w:bCs/>
          <w:i/>
          <w:iCs/>
          <w:color w:val="4472C4"/>
          <w:u w:val="single"/>
        </w:rPr>
        <w:t xml:space="preserve"> Évaluation de la gestion des risques associés au projet - Annexe D (document </w:t>
      </w:r>
      <w:r>
        <w:rPr>
          <w:b/>
          <w:bCs/>
          <w:i/>
          <w:iCs/>
          <w:color w:val="4472C4"/>
          <w:u w:val="single"/>
        </w:rPr>
        <w:t>fourni séparément</w:t>
      </w:r>
      <w:r w:rsidR="00ED4FDC">
        <w:rPr>
          <w:b/>
          <w:bCs/>
          <w:i/>
          <w:iCs/>
          <w:color w:val="4472C4"/>
          <w:u w:val="single"/>
        </w:rPr>
        <w:t>)</w:t>
      </w:r>
    </w:p>
    <w:p w14:paraId="653EFF2F" w14:textId="53C0B376" w:rsidR="00566328" w:rsidRPr="00D04C38" w:rsidRDefault="00EB726E" w:rsidP="00566328">
      <w:pPr>
        <w:jc w:val="both"/>
      </w:pPr>
      <w:r>
        <w:t>Une évaluation de la gestion des risques associés au projet doit être menée et jointe en annexe du document PRODOC. Veuillez utiliser le Modèle d</w:t>
      </w:r>
      <w:r w:rsidR="00F51370">
        <w:t>’</w:t>
      </w:r>
      <w:r>
        <w:t>évaluation de la gestion des risques associés au projet, disponible sur le site internet du Fonds.</w:t>
      </w:r>
    </w:p>
    <w:p w14:paraId="10EFBB2D" w14:textId="5BA60936" w:rsidR="003C4703" w:rsidRPr="00D04C38" w:rsidRDefault="00AE0143" w:rsidP="0090048C">
      <w:pPr>
        <w:jc w:val="both"/>
      </w:pPr>
      <w:r>
        <w:t>L</w:t>
      </w:r>
      <w:r w:rsidR="00ED4FDC">
        <w:t>a section suivante énumère</w:t>
      </w:r>
      <w:r>
        <w:t xml:space="preserve"> également</w:t>
      </w:r>
      <w:r w:rsidR="00ED4FDC">
        <w:t xml:space="preserve"> les leçons et bonnes pratiques répertoriées lors de la conduite de plus de 15 évaluations MOWIP à ce jour. Les T/PCC et les partenaires d</w:t>
      </w:r>
      <w:r w:rsidR="00F51370">
        <w:t>’</w:t>
      </w:r>
      <w:r w:rsidR="00ED4FDC">
        <w:t>exécution sont invités à accepter et à mettre en œuvre ces bonnes pratiques, spécifiquement axées sur la gouvernance, le maintien et l</w:t>
      </w:r>
      <w:r w:rsidR="00F51370">
        <w:t>’</w:t>
      </w:r>
      <w:r w:rsidR="00ED4FDC">
        <w:t>inclusion d</w:t>
      </w:r>
      <w:r w:rsidR="00F51370">
        <w:t>’</w:t>
      </w:r>
      <w:r w:rsidR="00ED4FDC">
        <w:t>une approche sensible au genre dans la collecte et le stockage des données aux fins de l</w:t>
      </w:r>
      <w:r w:rsidR="00F51370">
        <w:t>’</w:t>
      </w:r>
      <w:r w:rsidR="00ED4FDC">
        <w:t>évaluation MOWIP.</w:t>
      </w:r>
    </w:p>
    <w:tbl>
      <w:tblPr>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5"/>
      </w:tblGrid>
      <w:tr w:rsidR="003C4703" w:rsidRPr="00D04C38" w14:paraId="10EFBB44" w14:textId="77777777" w:rsidTr="71CA80B6">
        <w:tc>
          <w:tcPr>
            <w:tcW w:w="11245" w:type="dxa"/>
          </w:tcPr>
          <w:p w14:paraId="3AFA5995" w14:textId="05DB755C" w:rsidR="00BE01A0" w:rsidRPr="00D04C38" w:rsidRDefault="00BE01A0">
            <w:pPr>
              <w:numPr>
                <w:ilvl w:val="0"/>
                <w:numId w:val="3"/>
              </w:numPr>
              <w:pBdr>
                <w:top w:val="nil"/>
                <w:left w:val="nil"/>
                <w:bottom w:val="nil"/>
                <w:right w:val="nil"/>
                <w:between w:val="nil"/>
              </w:pBdr>
              <w:rPr>
                <w:color w:val="000000"/>
              </w:rPr>
            </w:pPr>
            <w:r>
              <w:rPr>
                <w:color w:val="000000"/>
              </w:rPr>
              <w:t>L</w:t>
            </w:r>
            <w:r w:rsidR="00F51370">
              <w:rPr>
                <w:color w:val="000000"/>
              </w:rPr>
              <w:t>’</w:t>
            </w:r>
            <w:r>
              <w:rPr>
                <w:color w:val="000000"/>
              </w:rPr>
              <w:t>institution de sécurité accepte de communiquer à son personnel les objectifs de l</w:t>
            </w:r>
            <w:r w:rsidR="00F51370">
              <w:rPr>
                <w:color w:val="000000"/>
              </w:rPr>
              <w:t>’</w:t>
            </w:r>
            <w:r>
              <w:rPr>
                <w:color w:val="000000"/>
              </w:rPr>
              <w:t>étude d</w:t>
            </w:r>
            <w:r w:rsidR="00F51370">
              <w:rPr>
                <w:color w:val="000000"/>
              </w:rPr>
              <w:t>’</w:t>
            </w:r>
            <w:r>
              <w:rPr>
                <w:color w:val="000000"/>
              </w:rPr>
              <w:t>évaluation des obstacles et le caractère volontaire de la participation, ainsi que la garantie de confidentialité, de liberté d</w:t>
            </w:r>
            <w:r w:rsidR="00F51370">
              <w:rPr>
                <w:color w:val="000000"/>
              </w:rPr>
              <w:t>’</w:t>
            </w:r>
            <w:r>
              <w:rPr>
                <w:color w:val="000000"/>
              </w:rPr>
              <w:t>expression et de protection contre les représailles.</w:t>
            </w:r>
          </w:p>
          <w:p w14:paraId="656F382A" w14:textId="0EA634CA" w:rsidR="00826B8F" w:rsidRPr="00D04C38" w:rsidRDefault="00826B8F">
            <w:pPr>
              <w:numPr>
                <w:ilvl w:val="0"/>
                <w:numId w:val="3"/>
              </w:numPr>
              <w:pBdr>
                <w:top w:val="nil"/>
                <w:left w:val="nil"/>
                <w:bottom w:val="nil"/>
                <w:right w:val="nil"/>
                <w:between w:val="nil"/>
              </w:pBdr>
              <w:rPr>
                <w:color w:val="000000"/>
              </w:rPr>
            </w:pPr>
            <w:r>
              <w:rPr>
                <w:color w:val="000000"/>
              </w:rPr>
              <w:t>Pour que l</w:t>
            </w:r>
            <w:r w:rsidR="00F51370">
              <w:rPr>
                <w:color w:val="000000"/>
              </w:rPr>
              <w:t>’</w:t>
            </w:r>
            <w:r>
              <w:rPr>
                <w:color w:val="000000"/>
              </w:rPr>
              <w:t>équipe de recherche reste autonome et indépendante, il est préférable que le personnel des institutions de sécurité, y compris les agents de liaison pour les questions de genre, s</w:t>
            </w:r>
            <w:r w:rsidR="00F51370">
              <w:rPr>
                <w:color w:val="000000"/>
              </w:rPr>
              <w:t>’</w:t>
            </w:r>
            <w:r>
              <w:rPr>
                <w:color w:val="000000"/>
              </w:rPr>
              <w:t>abstienne de participer à toute collecte de données pendant les processus d</w:t>
            </w:r>
            <w:r w:rsidR="00F51370">
              <w:rPr>
                <w:color w:val="000000"/>
              </w:rPr>
              <w:t>’</w:t>
            </w:r>
            <w:r>
              <w:rPr>
                <w:color w:val="000000"/>
              </w:rPr>
              <w:t>enquête et d</w:t>
            </w:r>
            <w:r w:rsidR="00F51370">
              <w:rPr>
                <w:color w:val="000000"/>
              </w:rPr>
              <w:t>’</w:t>
            </w:r>
            <w:r>
              <w:rPr>
                <w:color w:val="000000"/>
              </w:rPr>
              <w:t>entretien.</w:t>
            </w:r>
          </w:p>
          <w:p w14:paraId="10EFBB2E" w14:textId="5D0683E0" w:rsidR="003C4703" w:rsidRPr="00D04C38" w:rsidRDefault="00ED4FDC">
            <w:pPr>
              <w:numPr>
                <w:ilvl w:val="0"/>
                <w:numId w:val="3"/>
              </w:numPr>
              <w:pBdr>
                <w:top w:val="nil"/>
                <w:left w:val="nil"/>
                <w:bottom w:val="nil"/>
                <w:right w:val="nil"/>
                <w:between w:val="nil"/>
              </w:pBdr>
              <w:rPr>
                <w:color w:val="000000"/>
              </w:rPr>
            </w:pPr>
            <w:r>
              <w:rPr>
                <w:color w:val="000000"/>
              </w:rPr>
              <w:t>Veillez à ce que le processus de collecte des données, y compris les questions et la méthodologie, tienne compte des droits humains et de l</w:t>
            </w:r>
            <w:r w:rsidR="00F51370">
              <w:rPr>
                <w:color w:val="000000"/>
              </w:rPr>
              <w:t>’</w:t>
            </w:r>
            <w:r>
              <w:rPr>
                <w:color w:val="000000"/>
              </w:rPr>
              <w:t>égalité des genres</w:t>
            </w:r>
          </w:p>
          <w:p w14:paraId="10EFBB30" w14:textId="330CB9EB" w:rsidR="003C4703" w:rsidRPr="00D04C38" w:rsidRDefault="00ED4FDC">
            <w:pPr>
              <w:numPr>
                <w:ilvl w:val="0"/>
                <w:numId w:val="3"/>
              </w:numPr>
              <w:pBdr>
                <w:top w:val="nil"/>
                <w:left w:val="nil"/>
                <w:bottom w:val="nil"/>
                <w:right w:val="nil"/>
                <w:between w:val="nil"/>
              </w:pBdr>
              <w:rPr>
                <w:color w:val="000000"/>
              </w:rPr>
            </w:pPr>
            <w:r>
              <w:rPr>
                <w:color w:val="000000"/>
              </w:rPr>
              <w:t>Veillez à ce que les chercheurs et les enquêteurs soient formés aux questionnaires, à la manière de poser des questions délicates et aux stratégies permettant de faire face à des situations difficiles, par exemple lorsqu</w:t>
            </w:r>
            <w:r w:rsidR="00F51370">
              <w:rPr>
                <w:color w:val="000000"/>
              </w:rPr>
              <w:t>’</w:t>
            </w:r>
            <w:r>
              <w:rPr>
                <w:color w:val="000000"/>
              </w:rPr>
              <w:t>un commandant ou un mari/une épouse exige d</w:t>
            </w:r>
            <w:r w:rsidR="00F51370">
              <w:rPr>
                <w:color w:val="000000"/>
              </w:rPr>
              <w:t>’</w:t>
            </w:r>
            <w:r>
              <w:rPr>
                <w:color w:val="000000"/>
              </w:rPr>
              <w:t>accompagner une femme/un époux lors d</w:t>
            </w:r>
            <w:r w:rsidR="00F51370">
              <w:rPr>
                <w:color w:val="000000"/>
              </w:rPr>
              <w:t>’</w:t>
            </w:r>
            <w:r>
              <w:rPr>
                <w:color w:val="000000"/>
              </w:rPr>
              <w:t>un entretien.</w:t>
            </w:r>
          </w:p>
          <w:p w14:paraId="10EFBB32" w14:textId="5D6B179D" w:rsidR="003C4703" w:rsidRPr="00D04C38" w:rsidRDefault="00ED4FDC">
            <w:pPr>
              <w:numPr>
                <w:ilvl w:val="0"/>
                <w:numId w:val="3"/>
              </w:numPr>
              <w:pBdr>
                <w:top w:val="nil"/>
                <w:left w:val="nil"/>
                <w:bottom w:val="nil"/>
                <w:right w:val="nil"/>
                <w:between w:val="nil"/>
              </w:pBdr>
              <w:rPr>
                <w:color w:val="000000"/>
              </w:rPr>
            </w:pPr>
            <w:r>
              <w:rPr>
                <w:color w:val="000000"/>
              </w:rPr>
              <w:t>Veillez à ce que l</w:t>
            </w:r>
            <w:r w:rsidR="00F51370">
              <w:rPr>
                <w:color w:val="000000"/>
              </w:rPr>
              <w:t>’</w:t>
            </w:r>
            <w:r>
              <w:rPr>
                <w:color w:val="000000"/>
              </w:rPr>
              <w:t>équipe d</w:t>
            </w:r>
            <w:r w:rsidR="00F51370">
              <w:rPr>
                <w:color w:val="000000"/>
              </w:rPr>
              <w:t>’</w:t>
            </w:r>
            <w:r>
              <w:rPr>
                <w:color w:val="000000"/>
              </w:rPr>
              <w:t>enquêteurs soit mixte pour que des enquêtrices puissent mener les entretiens avec les femmes.</w:t>
            </w:r>
          </w:p>
          <w:p w14:paraId="3832DD32" w14:textId="7BD7F0B7" w:rsidR="007719C4" w:rsidRPr="00D04C38" w:rsidRDefault="00ED4FDC" w:rsidP="71CA80B6">
            <w:pPr>
              <w:numPr>
                <w:ilvl w:val="0"/>
                <w:numId w:val="3"/>
              </w:numPr>
              <w:pBdr>
                <w:top w:val="nil"/>
                <w:left w:val="nil"/>
                <w:bottom w:val="nil"/>
                <w:right w:val="nil"/>
                <w:between w:val="nil"/>
              </w:pBdr>
              <w:rPr>
                <w:color w:val="000000"/>
              </w:rPr>
            </w:pPr>
            <w:r>
              <w:rPr>
                <w:color w:val="000000" w:themeColor="text1"/>
              </w:rPr>
              <w:t xml:space="preserve">Pour les entretiens avec les principales personnes décisionnaires : </w:t>
            </w:r>
          </w:p>
          <w:p w14:paraId="381BDD55" w14:textId="6D6157EF" w:rsidR="008A7E21" w:rsidRPr="00D04C38" w:rsidRDefault="007719C4" w:rsidP="00773205">
            <w:pPr>
              <w:numPr>
                <w:ilvl w:val="1"/>
                <w:numId w:val="3"/>
              </w:numPr>
              <w:pBdr>
                <w:top w:val="nil"/>
                <w:left w:val="nil"/>
                <w:bottom w:val="nil"/>
                <w:right w:val="nil"/>
                <w:between w:val="nil"/>
              </w:pBdr>
              <w:spacing w:after="0"/>
              <w:rPr>
                <w:color w:val="000000"/>
              </w:rPr>
            </w:pPr>
            <w:r>
              <w:rPr>
                <w:color w:val="000000"/>
              </w:rPr>
              <w:t>La conduite d</w:t>
            </w:r>
            <w:r w:rsidR="00F51370">
              <w:rPr>
                <w:color w:val="000000"/>
              </w:rPr>
              <w:t>’</w:t>
            </w:r>
            <w:r>
              <w:rPr>
                <w:color w:val="000000"/>
              </w:rPr>
              <w:t>entretiens avec les principales personnes décisionnaires est obligatoire, en face à face ou à distance. Ces entretiens ne peuvent pas prendre la forme d</w:t>
            </w:r>
            <w:r w:rsidR="00F51370">
              <w:rPr>
                <w:color w:val="000000"/>
              </w:rPr>
              <w:t>’</w:t>
            </w:r>
            <w:r>
              <w:rPr>
                <w:color w:val="000000"/>
              </w:rPr>
              <w:t xml:space="preserve">un questionnaire à remplir. </w:t>
            </w:r>
          </w:p>
          <w:p w14:paraId="10EFBB34" w14:textId="5B750574" w:rsidR="003C4703" w:rsidRPr="00D04C38" w:rsidRDefault="008A7E21" w:rsidP="00933553">
            <w:pPr>
              <w:numPr>
                <w:ilvl w:val="1"/>
                <w:numId w:val="3"/>
              </w:numPr>
              <w:pBdr>
                <w:top w:val="nil"/>
                <w:left w:val="nil"/>
                <w:bottom w:val="nil"/>
                <w:right w:val="nil"/>
                <w:between w:val="nil"/>
              </w:pBdr>
              <w:rPr>
                <w:color w:val="000000"/>
              </w:rPr>
            </w:pPr>
            <w:r>
              <w:rPr>
                <w:color w:val="000000"/>
              </w:rPr>
              <w:t>Veillez à ce que les chercheurs et les enquêteurs soient toujours déployés en équipe d</w:t>
            </w:r>
            <w:r w:rsidR="00F51370">
              <w:rPr>
                <w:color w:val="000000"/>
              </w:rPr>
              <w:t>’</w:t>
            </w:r>
            <w:r>
              <w:rPr>
                <w:color w:val="000000"/>
              </w:rPr>
              <w:t>au moins deux personnes afin d</w:t>
            </w:r>
            <w:r w:rsidR="00F51370">
              <w:rPr>
                <w:color w:val="000000"/>
              </w:rPr>
              <w:t>’</w:t>
            </w:r>
            <w:r>
              <w:rPr>
                <w:color w:val="000000"/>
              </w:rPr>
              <w:t>éviter tout préjugé, intimidation, malentendu ou interprétation erronée des réponses et des comportements des personnes interrogées.</w:t>
            </w:r>
          </w:p>
          <w:p w14:paraId="10EFBB36" w14:textId="4B776D3E" w:rsidR="003C4703" w:rsidRPr="00D04C38" w:rsidRDefault="00ED4FDC">
            <w:pPr>
              <w:numPr>
                <w:ilvl w:val="0"/>
                <w:numId w:val="3"/>
              </w:numPr>
              <w:pBdr>
                <w:top w:val="nil"/>
                <w:left w:val="nil"/>
                <w:bottom w:val="nil"/>
                <w:right w:val="nil"/>
                <w:between w:val="nil"/>
              </w:pBdr>
              <w:rPr>
                <w:color w:val="000000"/>
              </w:rPr>
            </w:pPr>
            <w:r>
              <w:rPr>
                <w:b/>
                <w:bCs/>
                <w:color w:val="000000"/>
              </w:rPr>
              <w:t xml:space="preserve">Pour les enquêtes individuelles : </w:t>
            </w:r>
            <w:r>
              <w:rPr>
                <w:color w:val="000000"/>
              </w:rPr>
              <w:t>veillez à ce que les enquêteurs interrogent les personnes en tête-à-tête, de préférence avec un ou une enquêtrice du même sexe.</w:t>
            </w:r>
          </w:p>
          <w:p w14:paraId="10EFBB38" w14:textId="5589D58F" w:rsidR="003C4703" w:rsidRPr="00D04C38" w:rsidRDefault="007B6AEB">
            <w:pPr>
              <w:numPr>
                <w:ilvl w:val="0"/>
                <w:numId w:val="3"/>
              </w:numPr>
              <w:pBdr>
                <w:top w:val="nil"/>
                <w:left w:val="nil"/>
                <w:bottom w:val="nil"/>
                <w:right w:val="nil"/>
                <w:between w:val="nil"/>
              </w:pBdr>
              <w:rPr>
                <w:color w:val="000000"/>
              </w:rPr>
            </w:pPr>
            <w:r>
              <w:rPr>
                <w:b/>
                <w:bCs/>
                <w:color w:val="000000"/>
              </w:rPr>
              <w:t>Sécurité des chercheurs et des enquêteurs</w:t>
            </w:r>
            <w:r w:rsidR="00AE0143">
              <w:rPr>
                <w:b/>
                <w:bCs/>
                <w:color w:val="000000"/>
              </w:rPr>
              <w:t> :</w:t>
            </w:r>
            <w:r>
              <w:rPr>
                <w:b/>
                <w:bCs/>
                <w:color w:val="000000"/>
              </w:rPr>
              <w:t xml:space="preserve"> </w:t>
            </w:r>
            <w:r>
              <w:rPr>
                <w:color w:val="000000"/>
              </w:rPr>
              <w:t>Pour assurer la sécurité des chercheurs et des enquêteurs pendant l</w:t>
            </w:r>
            <w:r w:rsidR="00F51370">
              <w:rPr>
                <w:color w:val="000000"/>
              </w:rPr>
              <w:t>’</w:t>
            </w:r>
            <w:r>
              <w:rPr>
                <w:color w:val="000000"/>
              </w:rPr>
              <w:t xml:space="preserve">évaluation MOWIP, répertoriez les risques spécifiques au contexte national et définissez des actions pour atténuer ces risques. Le Fonds demande </w:t>
            </w:r>
            <w:r w:rsidR="00AE0143">
              <w:rPr>
                <w:color w:val="000000"/>
              </w:rPr>
              <w:t xml:space="preserve">à ce </w:t>
            </w:r>
            <w:r>
              <w:rPr>
                <w:color w:val="000000"/>
              </w:rPr>
              <w:t>que les mesures d</w:t>
            </w:r>
            <w:r w:rsidR="00F51370">
              <w:rPr>
                <w:color w:val="000000"/>
              </w:rPr>
              <w:t>’</w:t>
            </w:r>
            <w:r>
              <w:rPr>
                <w:color w:val="000000"/>
              </w:rPr>
              <w:t>atténuation suivantes soient envisagées et mises en œuvre par les</w:t>
            </w:r>
            <w:r w:rsidR="00AE0143">
              <w:rPr>
                <w:color w:val="000000"/>
              </w:rPr>
              <w:t xml:space="preserve"> </w:t>
            </w:r>
            <w:r>
              <w:rPr>
                <w:color w:val="000000"/>
              </w:rPr>
              <w:t>T/PCC en fonction de leur contexte et de leur situation sécuritaire</w:t>
            </w:r>
            <w:r w:rsidR="00AE0143">
              <w:rPr>
                <w:color w:val="000000"/>
              </w:rPr>
              <w:t> </w:t>
            </w:r>
            <w:r>
              <w:rPr>
                <w:color w:val="000000"/>
              </w:rPr>
              <w:t xml:space="preserve">: </w:t>
            </w:r>
          </w:p>
          <w:p w14:paraId="10EFBB3A" w14:textId="523F2197" w:rsidR="003C4703" w:rsidRPr="00D04C38" w:rsidRDefault="00ED4FDC" w:rsidP="00773205">
            <w:pPr>
              <w:numPr>
                <w:ilvl w:val="1"/>
                <w:numId w:val="3"/>
              </w:numPr>
              <w:pBdr>
                <w:top w:val="nil"/>
                <w:left w:val="nil"/>
                <w:bottom w:val="nil"/>
                <w:right w:val="nil"/>
                <w:between w:val="nil"/>
              </w:pBdr>
              <w:spacing w:after="0"/>
              <w:rPr>
                <w:color w:val="000000"/>
              </w:rPr>
            </w:pPr>
            <w:r>
              <w:rPr>
                <w:b/>
                <w:bCs/>
                <w:color w:val="000000"/>
              </w:rPr>
              <w:t>Situation sécuritaire dans les zones nationales / régionales</w:t>
            </w:r>
            <w:r>
              <w:rPr>
                <w:color w:val="000000"/>
              </w:rPr>
              <w:t> : les entités d</w:t>
            </w:r>
            <w:r w:rsidR="00F51370">
              <w:rPr>
                <w:color w:val="000000"/>
              </w:rPr>
              <w:t>’</w:t>
            </w:r>
            <w:r>
              <w:rPr>
                <w:color w:val="000000"/>
              </w:rPr>
              <w:t>exécution sont invitées à agir en étroite coordination avec le ministère de l</w:t>
            </w:r>
            <w:r w:rsidR="00F51370">
              <w:rPr>
                <w:color w:val="000000"/>
              </w:rPr>
              <w:t>’</w:t>
            </w:r>
            <w:r>
              <w:rPr>
                <w:color w:val="000000"/>
              </w:rPr>
              <w:t>Intérieur et/ou le ministère de la défense afin d</w:t>
            </w:r>
            <w:r w:rsidR="00F51370">
              <w:rPr>
                <w:color w:val="000000"/>
              </w:rPr>
              <w:t>’</w:t>
            </w:r>
            <w:r>
              <w:rPr>
                <w:color w:val="000000"/>
              </w:rPr>
              <w:t>obtenir les informations les plus récentes sur la situation en matière de sécurité au niveau régional :</w:t>
            </w:r>
          </w:p>
          <w:p w14:paraId="10EFBB3B" w14:textId="4F7F3431" w:rsidR="003C4703" w:rsidRPr="00D04C38" w:rsidRDefault="00ED4FDC" w:rsidP="00773205">
            <w:pPr>
              <w:numPr>
                <w:ilvl w:val="2"/>
                <w:numId w:val="3"/>
              </w:numPr>
              <w:pBdr>
                <w:top w:val="nil"/>
                <w:left w:val="nil"/>
                <w:bottom w:val="nil"/>
                <w:right w:val="nil"/>
                <w:between w:val="nil"/>
              </w:pBdr>
              <w:spacing w:after="0"/>
              <w:rPr>
                <w:color w:val="000000"/>
              </w:rPr>
            </w:pPr>
            <w:r>
              <w:rPr>
                <w:color w:val="000000"/>
              </w:rPr>
              <w:lastRenderedPageBreak/>
              <w:t>le Ministère de la défense/de l</w:t>
            </w:r>
            <w:r w:rsidR="00F51370">
              <w:rPr>
                <w:color w:val="000000"/>
              </w:rPr>
              <w:t>’</w:t>
            </w:r>
            <w:r>
              <w:rPr>
                <w:color w:val="000000"/>
              </w:rPr>
              <w:t>intérieur doit informer l</w:t>
            </w:r>
            <w:r w:rsidR="00F51370">
              <w:rPr>
                <w:color w:val="000000"/>
              </w:rPr>
              <w:t>’</w:t>
            </w:r>
            <w:r>
              <w:rPr>
                <w:color w:val="000000"/>
              </w:rPr>
              <w:t>équipe d</w:t>
            </w:r>
            <w:r w:rsidR="00F51370">
              <w:rPr>
                <w:color w:val="000000"/>
              </w:rPr>
              <w:t>’</w:t>
            </w:r>
            <w:r>
              <w:rPr>
                <w:color w:val="000000"/>
              </w:rPr>
              <w:t>enquêteurs avant que celle-ci ne se rende dans les régions ou dans des lieux peu sûrs.</w:t>
            </w:r>
          </w:p>
          <w:p w14:paraId="10EFBB3C" w14:textId="174DEC40" w:rsidR="003C4703" w:rsidRPr="00D04C38" w:rsidRDefault="00ED4FDC" w:rsidP="00773205">
            <w:pPr>
              <w:numPr>
                <w:ilvl w:val="2"/>
                <w:numId w:val="3"/>
              </w:numPr>
              <w:pBdr>
                <w:top w:val="nil"/>
                <w:left w:val="nil"/>
                <w:bottom w:val="nil"/>
                <w:right w:val="nil"/>
                <w:between w:val="nil"/>
              </w:pBdr>
              <w:spacing w:after="0"/>
              <w:rPr>
                <w:color w:val="000000"/>
              </w:rPr>
            </w:pPr>
            <w:r>
              <w:rPr>
                <w:color w:val="000000"/>
              </w:rPr>
              <w:t>Une fois le plan de collecte des données élaboré, classez les zones en fonction du degré de risque (faible, moyen ou élevé) qu</w:t>
            </w:r>
            <w:r w:rsidR="00F51370">
              <w:rPr>
                <w:color w:val="000000"/>
              </w:rPr>
              <w:t>’</w:t>
            </w:r>
            <w:r>
              <w:rPr>
                <w:color w:val="000000"/>
              </w:rPr>
              <w:t>ils représentent. À partir de cette classification, élaborez un protocole d</w:t>
            </w:r>
            <w:r w:rsidR="00F51370">
              <w:rPr>
                <w:color w:val="000000"/>
              </w:rPr>
              <w:t>’</w:t>
            </w:r>
            <w:r>
              <w:rPr>
                <w:color w:val="000000"/>
              </w:rPr>
              <w:t xml:space="preserve">engagement des parties prenantes pour chaque niveau de risque. </w:t>
            </w:r>
          </w:p>
          <w:p w14:paraId="10EFBB3D" w14:textId="085EEFBD" w:rsidR="003C4703" w:rsidRPr="00D04C38" w:rsidRDefault="00ED4FDC" w:rsidP="00773205">
            <w:pPr>
              <w:numPr>
                <w:ilvl w:val="2"/>
                <w:numId w:val="3"/>
              </w:numPr>
              <w:pBdr>
                <w:top w:val="nil"/>
                <w:left w:val="nil"/>
                <w:bottom w:val="nil"/>
                <w:right w:val="nil"/>
                <w:between w:val="nil"/>
              </w:pBdr>
              <w:spacing w:after="0"/>
              <w:rPr>
                <w:color w:val="000000"/>
              </w:rPr>
            </w:pPr>
            <w:r>
              <w:rPr>
                <w:color w:val="000000"/>
              </w:rPr>
              <w:t>Assurez la coordination avec les autorités locales et/ou les responsables avant de partir en mission de collecte de données.</w:t>
            </w:r>
          </w:p>
          <w:p w14:paraId="10EFBB3E" w14:textId="27E4680A" w:rsidR="003C4703" w:rsidRPr="00D04C38" w:rsidRDefault="00ED4FDC" w:rsidP="00933553">
            <w:pPr>
              <w:numPr>
                <w:ilvl w:val="2"/>
                <w:numId w:val="3"/>
              </w:numPr>
              <w:pBdr>
                <w:top w:val="nil"/>
                <w:left w:val="nil"/>
                <w:bottom w:val="nil"/>
                <w:right w:val="nil"/>
                <w:between w:val="nil"/>
              </w:pBdr>
              <w:rPr>
                <w:color w:val="000000"/>
              </w:rPr>
            </w:pPr>
            <w:r>
              <w:rPr>
                <w:color w:val="000000"/>
              </w:rPr>
              <w:t>Pour les zones à haut risque, envisagez de mener l</w:t>
            </w:r>
            <w:r w:rsidR="00F51370">
              <w:rPr>
                <w:color w:val="000000"/>
              </w:rPr>
              <w:t>’</w:t>
            </w:r>
            <w:r>
              <w:rPr>
                <w:color w:val="000000"/>
              </w:rPr>
              <w:t>enquête par téléphone ou en ligne.</w:t>
            </w:r>
          </w:p>
          <w:p w14:paraId="10EFBB40" w14:textId="64099A66" w:rsidR="003C4703" w:rsidRPr="00D04C38" w:rsidRDefault="00ED4FDC" w:rsidP="00773205">
            <w:pPr>
              <w:numPr>
                <w:ilvl w:val="1"/>
                <w:numId w:val="3"/>
              </w:numPr>
              <w:pBdr>
                <w:top w:val="nil"/>
                <w:left w:val="nil"/>
                <w:bottom w:val="nil"/>
                <w:right w:val="nil"/>
                <w:between w:val="nil"/>
              </w:pBdr>
              <w:spacing w:after="0"/>
              <w:rPr>
                <w:color w:val="000000"/>
              </w:rPr>
            </w:pPr>
            <w:r>
              <w:rPr>
                <w:b/>
                <w:bCs/>
                <w:color w:val="000000"/>
              </w:rPr>
              <w:t>Protocole/</w:t>
            </w:r>
            <w:r w:rsidR="00AE0143">
              <w:rPr>
                <w:b/>
                <w:bCs/>
                <w:color w:val="000000"/>
              </w:rPr>
              <w:t>i</w:t>
            </w:r>
            <w:r>
              <w:rPr>
                <w:b/>
                <w:bCs/>
                <w:color w:val="000000"/>
              </w:rPr>
              <w:t>nstruction permanente en matière d</w:t>
            </w:r>
            <w:r w:rsidR="00F51370">
              <w:rPr>
                <w:b/>
                <w:bCs/>
                <w:color w:val="000000"/>
              </w:rPr>
              <w:t>’</w:t>
            </w:r>
            <w:r>
              <w:rPr>
                <w:b/>
                <w:bCs/>
                <w:color w:val="000000"/>
              </w:rPr>
              <w:t>évacuation :</w:t>
            </w:r>
            <w:r>
              <w:rPr>
                <w:color w:val="000000"/>
              </w:rPr>
              <w:t xml:space="preserve"> Élaborez un protocole d</w:t>
            </w:r>
            <w:r w:rsidR="00F51370">
              <w:rPr>
                <w:color w:val="000000"/>
              </w:rPr>
              <w:t>’</w:t>
            </w:r>
            <w:r>
              <w:rPr>
                <w:color w:val="000000"/>
              </w:rPr>
              <w:t>évacuation que le partenaire ou l</w:t>
            </w:r>
            <w:r w:rsidR="00F51370">
              <w:rPr>
                <w:color w:val="000000"/>
              </w:rPr>
              <w:t>’</w:t>
            </w:r>
            <w:r>
              <w:rPr>
                <w:color w:val="000000"/>
              </w:rPr>
              <w:t>équipe d</w:t>
            </w:r>
            <w:r w:rsidR="00F51370">
              <w:rPr>
                <w:color w:val="000000"/>
              </w:rPr>
              <w:t>’</w:t>
            </w:r>
            <w:r>
              <w:rPr>
                <w:color w:val="000000"/>
              </w:rPr>
              <w:t>évaluation devra suivre en cas de catastrophe naturelle, de pandémie ou d</w:t>
            </w:r>
            <w:r w:rsidR="00F51370">
              <w:rPr>
                <w:color w:val="000000"/>
              </w:rPr>
              <w:t>’</w:t>
            </w:r>
            <w:r>
              <w:rPr>
                <w:color w:val="000000"/>
              </w:rPr>
              <w:t xml:space="preserve">incident de sécurité, par exemple : </w:t>
            </w:r>
          </w:p>
          <w:p w14:paraId="10EFBB41" w14:textId="77777777" w:rsidR="003C4703" w:rsidRPr="00D04C38" w:rsidRDefault="00ED4FDC" w:rsidP="00773205">
            <w:pPr>
              <w:numPr>
                <w:ilvl w:val="2"/>
                <w:numId w:val="3"/>
              </w:numPr>
              <w:pBdr>
                <w:top w:val="nil"/>
                <w:left w:val="nil"/>
                <w:bottom w:val="nil"/>
                <w:right w:val="nil"/>
                <w:between w:val="nil"/>
              </w:pBdr>
              <w:spacing w:after="0"/>
              <w:rPr>
                <w:color w:val="000000"/>
              </w:rPr>
            </w:pPr>
            <w:r>
              <w:rPr>
                <w:color w:val="000000"/>
              </w:rPr>
              <w:t>Braquage à main armée</w:t>
            </w:r>
          </w:p>
          <w:p w14:paraId="10EFBB42" w14:textId="5A3A8B7E" w:rsidR="003C4703" w:rsidRPr="00D04C38" w:rsidRDefault="00ED4FDC" w:rsidP="00773205">
            <w:pPr>
              <w:numPr>
                <w:ilvl w:val="2"/>
                <w:numId w:val="3"/>
              </w:numPr>
              <w:pBdr>
                <w:top w:val="nil"/>
                <w:left w:val="nil"/>
                <w:bottom w:val="nil"/>
                <w:right w:val="nil"/>
                <w:between w:val="nil"/>
              </w:pBdr>
              <w:spacing w:after="0"/>
              <w:rPr>
                <w:color w:val="000000"/>
              </w:rPr>
            </w:pPr>
            <w:r>
              <w:rPr>
                <w:color w:val="000000"/>
              </w:rPr>
              <w:t>Enlèvement ou prise d</w:t>
            </w:r>
            <w:r w:rsidR="00F51370">
              <w:rPr>
                <w:color w:val="000000"/>
              </w:rPr>
              <w:t>’</w:t>
            </w:r>
            <w:r>
              <w:rPr>
                <w:color w:val="000000"/>
              </w:rPr>
              <w:t xml:space="preserve">otages </w:t>
            </w:r>
          </w:p>
          <w:p w14:paraId="10EFBB43" w14:textId="77777777" w:rsidR="003C4703" w:rsidRPr="00D04C38" w:rsidRDefault="00ED4FDC" w:rsidP="00773205">
            <w:pPr>
              <w:numPr>
                <w:ilvl w:val="2"/>
                <w:numId w:val="3"/>
              </w:numPr>
              <w:pBdr>
                <w:top w:val="nil"/>
                <w:left w:val="nil"/>
                <w:bottom w:val="nil"/>
                <w:right w:val="nil"/>
                <w:between w:val="nil"/>
              </w:pBdr>
              <w:spacing w:after="0"/>
            </w:pPr>
            <w:r>
              <w:rPr>
                <w:color w:val="000000"/>
              </w:rPr>
              <w:t>Accident de la route.</w:t>
            </w:r>
          </w:p>
        </w:tc>
      </w:tr>
    </w:tbl>
    <w:p w14:paraId="204015F0" w14:textId="77777777" w:rsidR="00001863" w:rsidRDefault="00001863" w:rsidP="00CF2102"/>
    <w:p w14:paraId="10EFBB46" w14:textId="355CB1B5" w:rsidR="003C4703" w:rsidRPr="00001863" w:rsidRDefault="00ED4FDC">
      <w:pPr>
        <w:pStyle w:val="Heading3"/>
        <w:rPr>
          <w:b/>
          <w:bCs/>
          <w:i/>
          <w:color w:val="4472C4"/>
          <w:u w:val="single"/>
        </w:rPr>
      </w:pPr>
      <w:r>
        <w:rPr>
          <w:b/>
          <w:bCs/>
          <w:i/>
          <w:color w:val="4472C4"/>
          <w:u w:val="single"/>
        </w:rPr>
        <w:t>Liste des annexes</w:t>
      </w:r>
    </w:p>
    <w:p w14:paraId="0B23C788" w14:textId="23F16327" w:rsidR="00A870EE" w:rsidRPr="00D04C38" w:rsidRDefault="00C34DE5" w:rsidP="00A870EE">
      <w:r>
        <w:t>Les annexes suivantes font partie intégrante du P</w:t>
      </w:r>
      <w:r w:rsidR="00AE0143">
        <w:t>RODOC</w:t>
      </w:r>
      <w:r>
        <w:t xml:space="preserve"> MOWIP. Chaque annexe devra être entièrement remplie et envoyée au Fonds dans le cadre de la soumission du PRODOC MOWIP. </w:t>
      </w:r>
    </w:p>
    <w:p w14:paraId="10EFBB47" w14:textId="77777777" w:rsidR="003C4703" w:rsidRPr="00D04C38" w:rsidRDefault="00ED4FDC">
      <w:pPr>
        <w:pStyle w:val="Heading4"/>
        <w:numPr>
          <w:ilvl w:val="0"/>
          <w:numId w:val="4"/>
        </w:numPr>
        <w:rPr>
          <w:color w:val="4472C4"/>
        </w:rPr>
      </w:pPr>
      <w:r>
        <w:rPr>
          <w:color w:val="4472C4"/>
        </w:rPr>
        <w:t>Proposition technique MOWIP - Annexe A</w:t>
      </w:r>
    </w:p>
    <w:p w14:paraId="10EFBB48" w14:textId="7E758D5B" w:rsidR="003C4703" w:rsidRPr="00D04C38" w:rsidRDefault="00ED4FDC">
      <w:pPr>
        <w:pStyle w:val="Heading4"/>
        <w:numPr>
          <w:ilvl w:val="0"/>
          <w:numId w:val="4"/>
        </w:numPr>
        <w:rPr>
          <w:color w:val="4472C4"/>
        </w:rPr>
      </w:pPr>
      <w:r>
        <w:rPr>
          <w:color w:val="4472C4"/>
        </w:rPr>
        <w:t>Chronologie du plan d</w:t>
      </w:r>
      <w:r w:rsidR="00F51370">
        <w:rPr>
          <w:color w:val="4472C4"/>
        </w:rPr>
        <w:t>’</w:t>
      </w:r>
      <w:r>
        <w:rPr>
          <w:color w:val="4472C4"/>
        </w:rPr>
        <w:t>évaluation MOWIP (plan de travail) (document fourni séparément)</w:t>
      </w:r>
    </w:p>
    <w:p w14:paraId="10EFBB49" w14:textId="6715F1EE" w:rsidR="003C4703" w:rsidRPr="00D04C38" w:rsidRDefault="00ED4FDC">
      <w:pPr>
        <w:pStyle w:val="Heading4"/>
        <w:numPr>
          <w:ilvl w:val="0"/>
          <w:numId w:val="4"/>
        </w:numPr>
        <w:rPr>
          <w:color w:val="4472C4"/>
        </w:rPr>
      </w:pPr>
      <w:r>
        <w:rPr>
          <w:color w:val="4472C4"/>
        </w:rPr>
        <w:t>Budget MOWIP - Fonds Initiative Elsie (</w:t>
      </w:r>
      <w:r w:rsidR="00AE0143">
        <w:rPr>
          <w:color w:val="4472C4"/>
        </w:rPr>
        <w:t>document fourni séparément</w:t>
      </w:r>
      <w:r>
        <w:rPr>
          <w:color w:val="4472C4"/>
        </w:rPr>
        <w:t>)</w:t>
      </w:r>
    </w:p>
    <w:p w14:paraId="10EFBB4B" w14:textId="25B05805" w:rsidR="003C4703" w:rsidRPr="00D04C38" w:rsidRDefault="00ED4FDC" w:rsidP="00AD5167">
      <w:pPr>
        <w:pStyle w:val="Heading4"/>
        <w:numPr>
          <w:ilvl w:val="0"/>
          <w:numId w:val="4"/>
        </w:numPr>
        <w:rPr>
          <w:color w:val="4472C4"/>
        </w:rPr>
      </w:pPr>
      <w:r>
        <w:rPr>
          <w:color w:val="4472C4"/>
        </w:rPr>
        <w:t>Évaluation de la gestion des risques associés au projet (</w:t>
      </w:r>
      <w:r w:rsidR="00AE0143">
        <w:rPr>
          <w:color w:val="4472C4"/>
        </w:rPr>
        <w:t>document fourni séparément</w:t>
      </w:r>
      <w:r>
        <w:rPr>
          <w:color w:val="4472C4"/>
        </w:rPr>
        <w:t>)</w:t>
      </w:r>
    </w:p>
    <w:p w14:paraId="10EFBB4C" w14:textId="6936F02E" w:rsidR="003C4703" w:rsidRPr="00D04C38" w:rsidRDefault="00ED4FDC">
      <w:pPr>
        <w:pStyle w:val="Heading4"/>
        <w:numPr>
          <w:ilvl w:val="0"/>
          <w:numId w:val="4"/>
        </w:numPr>
        <w:rPr>
          <w:color w:val="4472C4"/>
        </w:rPr>
      </w:pPr>
      <w:r>
        <w:rPr>
          <w:color w:val="4472C4"/>
        </w:rPr>
        <w:t>Données relatives au personnel des institutions de sécurité (inclus dans ce modèle - voir ci-dessous)</w:t>
      </w:r>
    </w:p>
    <w:p w14:paraId="10EFBB4D" w14:textId="0B99AD4D" w:rsidR="003C4703" w:rsidRPr="00D04C38" w:rsidRDefault="00ED4FDC">
      <w:pPr>
        <w:pStyle w:val="Heading4"/>
        <w:numPr>
          <w:ilvl w:val="0"/>
          <w:numId w:val="4"/>
        </w:numPr>
        <w:rPr>
          <w:i w:val="0"/>
          <w:color w:val="4472C4"/>
        </w:rPr>
      </w:pPr>
      <w:r>
        <w:rPr>
          <w:color w:val="4472C4"/>
        </w:rPr>
        <w:t>Données sur la planification des déploiements de l</w:t>
      </w:r>
      <w:r w:rsidR="00F51370">
        <w:rPr>
          <w:color w:val="4472C4"/>
        </w:rPr>
        <w:t>’</w:t>
      </w:r>
      <w:r>
        <w:rPr>
          <w:color w:val="4472C4"/>
        </w:rPr>
        <w:t>institution de sécurité (inclus dans ce modèle - voir ci-dessous)</w:t>
      </w:r>
    </w:p>
    <w:p w14:paraId="10EFBB4E" w14:textId="77777777" w:rsidR="003C4703" w:rsidRPr="00D04C38" w:rsidRDefault="003C4703">
      <w:pPr>
        <w:sectPr w:rsidR="003C4703" w:rsidRPr="00D04C38" w:rsidSect="00107652">
          <w:footerReference w:type="default" r:id="rId22"/>
          <w:headerReference w:type="first" r:id="rId23"/>
          <w:footerReference w:type="first" r:id="rId24"/>
          <w:pgSz w:w="12240" w:h="15840"/>
          <w:pgMar w:top="810" w:right="810" w:bottom="900" w:left="450" w:header="900" w:footer="98" w:gutter="0"/>
          <w:pgNumType w:start="1"/>
          <w:cols w:space="720"/>
          <w:titlePg/>
        </w:sectPr>
      </w:pPr>
    </w:p>
    <w:p w14:paraId="10EFBB4F" w14:textId="61E98658" w:rsidR="003C4703" w:rsidRPr="00001863" w:rsidRDefault="00ED4FDC">
      <w:pPr>
        <w:pStyle w:val="Heading3"/>
        <w:rPr>
          <w:b/>
          <w:bCs/>
          <w:i/>
          <w:color w:val="4472C4"/>
          <w:u w:val="single"/>
        </w:rPr>
      </w:pPr>
      <w:r>
        <w:rPr>
          <w:b/>
          <w:bCs/>
          <w:i/>
          <w:color w:val="4472C4"/>
          <w:u w:val="single"/>
        </w:rPr>
        <w:lastRenderedPageBreak/>
        <w:t>Annexe E </w:t>
      </w:r>
      <w:r w:rsidR="00AE0143">
        <w:rPr>
          <w:b/>
          <w:bCs/>
          <w:i/>
          <w:color w:val="4472C4"/>
          <w:u w:val="single"/>
        </w:rPr>
        <w:t>-</w:t>
      </w:r>
      <w:r>
        <w:rPr>
          <w:b/>
          <w:bCs/>
          <w:i/>
          <w:color w:val="4472C4"/>
          <w:u w:val="single"/>
        </w:rPr>
        <w:t xml:space="preserve"> Données relatives au personnel des institutions de sécurité</w:t>
      </w:r>
    </w:p>
    <w:p w14:paraId="10EFBB50" w14:textId="2DC6BDB0" w:rsidR="003C4703" w:rsidRPr="00D04C38" w:rsidRDefault="00ED4FDC">
      <w:r>
        <w:t>À remplir par l</w:t>
      </w:r>
      <w:r w:rsidR="00F51370">
        <w:t>’</w:t>
      </w:r>
      <w:r>
        <w:t xml:space="preserve">institution de sécurité candidate (armée ou police) </w:t>
      </w:r>
    </w:p>
    <w:p w14:paraId="10EFBB51" w14:textId="77777777" w:rsidR="003C4703" w:rsidRPr="00D04C38" w:rsidRDefault="00ED4FDC">
      <w:pPr>
        <w:pStyle w:val="Heading5"/>
        <w:rPr>
          <w:b/>
          <w:i/>
        </w:rPr>
      </w:pPr>
      <w:r>
        <w:rPr>
          <w:b/>
          <w:color w:val="4472C4"/>
        </w:rPr>
        <w:t>Militaire</w:t>
      </w:r>
    </w:p>
    <w:tbl>
      <w:tblPr>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2160"/>
        <w:gridCol w:w="2250"/>
        <w:gridCol w:w="2250"/>
        <w:gridCol w:w="2160"/>
      </w:tblGrid>
      <w:tr w:rsidR="003C4703" w:rsidRPr="00D04C38" w14:paraId="10EFBB57" w14:textId="77777777" w:rsidTr="00B251F2">
        <w:tc>
          <w:tcPr>
            <w:tcW w:w="2425" w:type="dxa"/>
            <w:shd w:val="clear" w:color="auto" w:fill="DEEBF6"/>
          </w:tcPr>
          <w:p w14:paraId="10EFBB52" w14:textId="77777777" w:rsidR="003C4703" w:rsidRPr="00D04C38" w:rsidRDefault="00ED4FDC">
            <w:pPr>
              <w:rPr>
                <w:b/>
              </w:rPr>
            </w:pPr>
            <w:r>
              <w:rPr>
                <w:b/>
              </w:rPr>
              <w:t>Grade</w:t>
            </w:r>
          </w:p>
        </w:tc>
        <w:tc>
          <w:tcPr>
            <w:tcW w:w="2160" w:type="dxa"/>
            <w:shd w:val="clear" w:color="auto" w:fill="DEEBF6"/>
          </w:tcPr>
          <w:p w14:paraId="10EFBB53" w14:textId="446A0850" w:rsidR="003C4703" w:rsidRPr="00D04C38" w:rsidRDefault="00276ABB">
            <w:pPr>
              <w:rPr>
                <w:b/>
              </w:rPr>
            </w:pPr>
            <w:r>
              <w:rPr>
                <w:b/>
              </w:rPr>
              <w:t>Nombre de femmes</w:t>
            </w:r>
          </w:p>
        </w:tc>
        <w:tc>
          <w:tcPr>
            <w:tcW w:w="2250" w:type="dxa"/>
            <w:shd w:val="clear" w:color="auto" w:fill="DEEBF6"/>
          </w:tcPr>
          <w:p w14:paraId="10EFBB54" w14:textId="77777777" w:rsidR="003C4703" w:rsidRPr="00D04C38" w:rsidRDefault="00ED4FDC">
            <w:pPr>
              <w:rPr>
                <w:b/>
              </w:rPr>
            </w:pPr>
            <w:r>
              <w:rPr>
                <w:b/>
              </w:rPr>
              <w:t>% femmes</w:t>
            </w:r>
          </w:p>
        </w:tc>
        <w:tc>
          <w:tcPr>
            <w:tcW w:w="2250" w:type="dxa"/>
            <w:shd w:val="clear" w:color="auto" w:fill="DEEBF6"/>
          </w:tcPr>
          <w:p w14:paraId="10EFBB55" w14:textId="737A5741" w:rsidR="003C4703" w:rsidRPr="00D04C38" w:rsidRDefault="00276ABB">
            <w:pPr>
              <w:rPr>
                <w:b/>
              </w:rPr>
            </w:pPr>
            <w:r>
              <w:rPr>
                <w:b/>
              </w:rPr>
              <w:t>Nombre d</w:t>
            </w:r>
            <w:r w:rsidR="00F51370">
              <w:rPr>
                <w:b/>
              </w:rPr>
              <w:t>’</w:t>
            </w:r>
            <w:r>
              <w:rPr>
                <w:b/>
              </w:rPr>
              <w:t>hommes</w:t>
            </w:r>
          </w:p>
        </w:tc>
        <w:tc>
          <w:tcPr>
            <w:tcW w:w="2160" w:type="dxa"/>
            <w:shd w:val="clear" w:color="auto" w:fill="DEEBF6"/>
          </w:tcPr>
          <w:p w14:paraId="10EFBB56" w14:textId="77777777" w:rsidR="003C4703" w:rsidRPr="00D04C38" w:rsidRDefault="00ED4FDC">
            <w:pPr>
              <w:rPr>
                <w:b/>
              </w:rPr>
            </w:pPr>
            <w:r>
              <w:rPr>
                <w:b/>
              </w:rPr>
              <w:t>Total</w:t>
            </w:r>
          </w:p>
        </w:tc>
      </w:tr>
      <w:tr w:rsidR="003C4703" w:rsidRPr="00D04C38" w14:paraId="10EFBB5D" w14:textId="77777777" w:rsidTr="00B251F2">
        <w:tc>
          <w:tcPr>
            <w:tcW w:w="2425" w:type="dxa"/>
          </w:tcPr>
          <w:p w14:paraId="10EFBB58" w14:textId="77777777" w:rsidR="003C4703" w:rsidRPr="00D04C38" w:rsidRDefault="00ED4FDC">
            <w:pPr>
              <w:rPr>
                <w:b/>
              </w:rPr>
            </w:pPr>
            <w:r>
              <w:rPr>
                <w:b/>
              </w:rPr>
              <w:t>Officiers</w:t>
            </w:r>
          </w:p>
        </w:tc>
        <w:tc>
          <w:tcPr>
            <w:tcW w:w="2160" w:type="dxa"/>
          </w:tcPr>
          <w:p w14:paraId="10EFBB59" w14:textId="77777777" w:rsidR="003C4703" w:rsidRPr="00D04C38" w:rsidRDefault="003C4703"/>
        </w:tc>
        <w:tc>
          <w:tcPr>
            <w:tcW w:w="2250" w:type="dxa"/>
          </w:tcPr>
          <w:p w14:paraId="10EFBB5A" w14:textId="77777777" w:rsidR="003C4703" w:rsidRPr="00D04C38" w:rsidRDefault="003C4703"/>
        </w:tc>
        <w:tc>
          <w:tcPr>
            <w:tcW w:w="2250" w:type="dxa"/>
          </w:tcPr>
          <w:p w14:paraId="10EFBB5B" w14:textId="77777777" w:rsidR="003C4703" w:rsidRPr="00D04C38" w:rsidRDefault="003C4703"/>
        </w:tc>
        <w:tc>
          <w:tcPr>
            <w:tcW w:w="2160" w:type="dxa"/>
          </w:tcPr>
          <w:p w14:paraId="10EFBB5C" w14:textId="77777777" w:rsidR="003C4703" w:rsidRPr="00D04C38" w:rsidRDefault="003C4703"/>
        </w:tc>
      </w:tr>
      <w:tr w:rsidR="003C4703" w:rsidRPr="00D04C38" w14:paraId="10EFBB63" w14:textId="77777777" w:rsidTr="00B251F2">
        <w:tc>
          <w:tcPr>
            <w:tcW w:w="2425" w:type="dxa"/>
          </w:tcPr>
          <w:p w14:paraId="10EFBB5E" w14:textId="77777777" w:rsidR="003C4703" w:rsidRPr="00D04C38" w:rsidRDefault="003C4703"/>
        </w:tc>
        <w:tc>
          <w:tcPr>
            <w:tcW w:w="2160" w:type="dxa"/>
          </w:tcPr>
          <w:p w14:paraId="10EFBB5F" w14:textId="77777777" w:rsidR="003C4703" w:rsidRPr="00D04C38" w:rsidRDefault="003C4703"/>
        </w:tc>
        <w:tc>
          <w:tcPr>
            <w:tcW w:w="2250" w:type="dxa"/>
          </w:tcPr>
          <w:p w14:paraId="10EFBB60" w14:textId="77777777" w:rsidR="003C4703" w:rsidRPr="00D04C38" w:rsidRDefault="003C4703"/>
        </w:tc>
        <w:tc>
          <w:tcPr>
            <w:tcW w:w="2250" w:type="dxa"/>
          </w:tcPr>
          <w:p w14:paraId="10EFBB61" w14:textId="77777777" w:rsidR="003C4703" w:rsidRPr="00D04C38" w:rsidRDefault="003C4703"/>
        </w:tc>
        <w:tc>
          <w:tcPr>
            <w:tcW w:w="2160" w:type="dxa"/>
          </w:tcPr>
          <w:p w14:paraId="10EFBB62" w14:textId="77777777" w:rsidR="003C4703" w:rsidRPr="00D04C38" w:rsidRDefault="003C4703"/>
        </w:tc>
      </w:tr>
      <w:tr w:rsidR="003C4703" w:rsidRPr="00D04C38" w14:paraId="10EFBB69" w14:textId="77777777" w:rsidTr="00B251F2">
        <w:tc>
          <w:tcPr>
            <w:tcW w:w="2425" w:type="dxa"/>
          </w:tcPr>
          <w:p w14:paraId="10EFBB64" w14:textId="77777777" w:rsidR="003C4703" w:rsidRPr="00D04C38" w:rsidRDefault="003C4703"/>
        </w:tc>
        <w:tc>
          <w:tcPr>
            <w:tcW w:w="2160" w:type="dxa"/>
          </w:tcPr>
          <w:p w14:paraId="10EFBB65" w14:textId="77777777" w:rsidR="003C4703" w:rsidRPr="00D04C38" w:rsidRDefault="003C4703"/>
        </w:tc>
        <w:tc>
          <w:tcPr>
            <w:tcW w:w="2250" w:type="dxa"/>
          </w:tcPr>
          <w:p w14:paraId="10EFBB66" w14:textId="77777777" w:rsidR="003C4703" w:rsidRPr="00D04C38" w:rsidRDefault="003C4703"/>
        </w:tc>
        <w:tc>
          <w:tcPr>
            <w:tcW w:w="2250" w:type="dxa"/>
          </w:tcPr>
          <w:p w14:paraId="10EFBB67" w14:textId="77777777" w:rsidR="003C4703" w:rsidRPr="00D04C38" w:rsidRDefault="003C4703"/>
        </w:tc>
        <w:tc>
          <w:tcPr>
            <w:tcW w:w="2160" w:type="dxa"/>
          </w:tcPr>
          <w:p w14:paraId="10EFBB68" w14:textId="77777777" w:rsidR="003C4703" w:rsidRPr="00D04C38" w:rsidRDefault="003C4703"/>
        </w:tc>
      </w:tr>
      <w:tr w:rsidR="003C4703" w:rsidRPr="00D04C38" w14:paraId="10EFBB6F" w14:textId="77777777" w:rsidTr="00B251F2">
        <w:tc>
          <w:tcPr>
            <w:tcW w:w="2425" w:type="dxa"/>
          </w:tcPr>
          <w:p w14:paraId="10EFBB6A" w14:textId="77777777" w:rsidR="003C4703" w:rsidRPr="00D04C38" w:rsidRDefault="003C4703"/>
        </w:tc>
        <w:tc>
          <w:tcPr>
            <w:tcW w:w="2160" w:type="dxa"/>
          </w:tcPr>
          <w:p w14:paraId="10EFBB6B" w14:textId="77777777" w:rsidR="003C4703" w:rsidRPr="00D04C38" w:rsidRDefault="003C4703"/>
        </w:tc>
        <w:tc>
          <w:tcPr>
            <w:tcW w:w="2250" w:type="dxa"/>
          </w:tcPr>
          <w:p w14:paraId="10EFBB6C" w14:textId="77777777" w:rsidR="003C4703" w:rsidRPr="00D04C38" w:rsidRDefault="003C4703"/>
        </w:tc>
        <w:tc>
          <w:tcPr>
            <w:tcW w:w="2250" w:type="dxa"/>
          </w:tcPr>
          <w:p w14:paraId="10EFBB6D" w14:textId="77777777" w:rsidR="003C4703" w:rsidRPr="00D04C38" w:rsidRDefault="003C4703"/>
        </w:tc>
        <w:tc>
          <w:tcPr>
            <w:tcW w:w="2160" w:type="dxa"/>
          </w:tcPr>
          <w:p w14:paraId="10EFBB6E" w14:textId="77777777" w:rsidR="003C4703" w:rsidRPr="00D04C38" w:rsidRDefault="003C4703"/>
        </w:tc>
      </w:tr>
      <w:tr w:rsidR="003C4703" w:rsidRPr="00D04C38" w14:paraId="10EFBB75" w14:textId="77777777" w:rsidTr="00B251F2">
        <w:tc>
          <w:tcPr>
            <w:tcW w:w="2425" w:type="dxa"/>
          </w:tcPr>
          <w:p w14:paraId="10EFBB70" w14:textId="77777777" w:rsidR="003C4703" w:rsidRPr="00D04C38" w:rsidRDefault="003C4703"/>
        </w:tc>
        <w:tc>
          <w:tcPr>
            <w:tcW w:w="2160" w:type="dxa"/>
          </w:tcPr>
          <w:p w14:paraId="10EFBB71" w14:textId="77777777" w:rsidR="003C4703" w:rsidRPr="00D04C38" w:rsidRDefault="003C4703"/>
        </w:tc>
        <w:tc>
          <w:tcPr>
            <w:tcW w:w="2250" w:type="dxa"/>
          </w:tcPr>
          <w:p w14:paraId="10EFBB72" w14:textId="77777777" w:rsidR="003C4703" w:rsidRPr="00D04C38" w:rsidRDefault="003C4703"/>
        </w:tc>
        <w:tc>
          <w:tcPr>
            <w:tcW w:w="2250" w:type="dxa"/>
          </w:tcPr>
          <w:p w14:paraId="10EFBB73" w14:textId="77777777" w:rsidR="003C4703" w:rsidRPr="00D04C38" w:rsidRDefault="003C4703"/>
        </w:tc>
        <w:tc>
          <w:tcPr>
            <w:tcW w:w="2160" w:type="dxa"/>
          </w:tcPr>
          <w:p w14:paraId="10EFBB74" w14:textId="77777777" w:rsidR="003C4703" w:rsidRPr="00D04C38" w:rsidRDefault="003C4703"/>
        </w:tc>
      </w:tr>
      <w:tr w:rsidR="003C4703" w:rsidRPr="00D04C38" w14:paraId="10EFBB7B" w14:textId="77777777" w:rsidTr="00B251F2">
        <w:tc>
          <w:tcPr>
            <w:tcW w:w="2425" w:type="dxa"/>
          </w:tcPr>
          <w:p w14:paraId="10EFBB76" w14:textId="77777777" w:rsidR="003C4703" w:rsidRPr="00D04C38" w:rsidRDefault="003C4703"/>
        </w:tc>
        <w:tc>
          <w:tcPr>
            <w:tcW w:w="2160" w:type="dxa"/>
          </w:tcPr>
          <w:p w14:paraId="10EFBB77" w14:textId="77777777" w:rsidR="003C4703" w:rsidRPr="00D04C38" w:rsidRDefault="003C4703"/>
        </w:tc>
        <w:tc>
          <w:tcPr>
            <w:tcW w:w="2250" w:type="dxa"/>
          </w:tcPr>
          <w:p w14:paraId="10EFBB78" w14:textId="77777777" w:rsidR="003C4703" w:rsidRPr="00D04C38" w:rsidRDefault="003C4703"/>
        </w:tc>
        <w:tc>
          <w:tcPr>
            <w:tcW w:w="2250" w:type="dxa"/>
          </w:tcPr>
          <w:p w14:paraId="10EFBB79" w14:textId="77777777" w:rsidR="003C4703" w:rsidRPr="00D04C38" w:rsidRDefault="003C4703"/>
        </w:tc>
        <w:tc>
          <w:tcPr>
            <w:tcW w:w="2160" w:type="dxa"/>
          </w:tcPr>
          <w:p w14:paraId="10EFBB7A" w14:textId="77777777" w:rsidR="003C4703" w:rsidRPr="00D04C38" w:rsidRDefault="003C4703"/>
        </w:tc>
      </w:tr>
      <w:tr w:rsidR="003C4703" w:rsidRPr="00D04C38" w14:paraId="10EFBB81" w14:textId="77777777" w:rsidTr="00B251F2">
        <w:tc>
          <w:tcPr>
            <w:tcW w:w="2425" w:type="dxa"/>
          </w:tcPr>
          <w:p w14:paraId="10EFBB7C" w14:textId="77777777" w:rsidR="003C4703" w:rsidRPr="00D04C38" w:rsidRDefault="00ED4FDC">
            <w:pPr>
              <w:rPr>
                <w:b/>
              </w:rPr>
            </w:pPr>
            <w:r>
              <w:rPr>
                <w:b/>
              </w:rPr>
              <w:t>Autre grade /sous-officiers</w:t>
            </w:r>
          </w:p>
        </w:tc>
        <w:tc>
          <w:tcPr>
            <w:tcW w:w="2160" w:type="dxa"/>
          </w:tcPr>
          <w:p w14:paraId="10EFBB7D" w14:textId="77777777" w:rsidR="003C4703" w:rsidRPr="00D04C38" w:rsidRDefault="003C4703"/>
        </w:tc>
        <w:tc>
          <w:tcPr>
            <w:tcW w:w="2250" w:type="dxa"/>
          </w:tcPr>
          <w:p w14:paraId="10EFBB7E" w14:textId="77777777" w:rsidR="003C4703" w:rsidRPr="00D04C38" w:rsidRDefault="003C4703"/>
        </w:tc>
        <w:tc>
          <w:tcPr>
            <w:tcW w:w="2250" w:type="dxa"/>
          </w:tcPr>
          <w:p w14:paraId="10EFBB7F" w14:textId="77777777" w:rsidR="003C4703" w:rsidRPr="00D04C38" w:rsidRDefault="003C4703"/>
        </w:tc>
        <w:tc>
          <w:tcPr>
            <w:tcW w:w="2160" w:type="dxa"/>
          </w:tcPr>
          <w:p w14:paraId="10EFBB80" w14:textId="77777777" w:rsidR="003C4703" w:rsidRPr="00D04C38" w:rsidRDefault="003C4703"/>
        </w:tc>
      </w:tr>
      <w:tr w:rsidR="003C4703" w:rsidRPr="00D04C38" w14:paraId="10EFBB87" w14:textId="77777777" w:rsidTr="00B251F2">
        <w:tc>
          <w:tcPr>
            <w:tcW w:w="2425" w:type="dxa"/>
          </w:tcPr>
          <w:p w14:paraId="10EFBB82" w14:textId="77777777" w:rsidR="003C4703" w:rsidRPr="00D04C38" w:rsidRDefault="003C4703"/>
        </w:tc>
        <w:tc>
          <w:tcPr>
            <w:tcW w:w="2160" w:type="dxa"/>
          </w:tcPr>
          <w:p w14:paraId="10EFBB83" w14:textId="77777777" w:rsidR="003C4703" w:rsidRPr="00D04C38" w:rsidRDefault="003C4703"/>
        </w:tc>
        <w:tc>
          <w:tcPr>
            <w:tcW w:w="2250" w:type="dxa"/>
          </w:tcPr>
          <w:p w14:paraId="10EFBB84" w14:textId="77777777" w:rsidR="003C4703" w:rsidRPr="00D04C38" w:rsidRDefault="003C4703"/>
        </w:tc>
        <w:tc>
          <w:tcPr>
            <w:tcW w:w="2250" w:type="dxa"/>
          </w:tcPr>
          <w:p w14:paraId="10EFBB85" w14:textId="77777777" w:rsidR="003C4703" w:rsidRPr="00D04C38" w:rsidRDefault="003C4703"/>
        </w:tc>
        <w:tc>
          <w:tcPr>
            <w:tcW w:w="2160" w:type="dxa"/>
          </w:tcPr>
          <w:p w14:paraId="10EFBB86" w14:textId="77777777" w:rsidR="003C4703" w:rsidRPr="00D04C38" w:rsidRDefault="003C4703"/>
        </w:tc>
      </w:tr>
      <w:tr w:rsidR="003C4703" w:rsidRPr="00D04C38" w14:paraId="10EFBB8D" w14:textId="77777777" w:rsidTr="00B251F2">
        <w:tc>
          <w:tcPr>
            <w:tcW w:w="2425" w:type="dxa"/>
          </w:tcPr>
          <w:p w14:paraId="10EFBB88" w14:textId="77777777" w:rsidR="003C4703" w:rsidRPr="00D04C38" w:rsidRDefault="003C4703"/>
        </w:tc>
        <w:tc>
          <w:tcPr>
            <w:tcW w:w="2160" w:type="dxa"/>
          </w:tcPr>
          <w:p w14:paraId="10EFBB89" w14:textId="77777777" w:rsidR="003C4703" w:rsidRPr="00D04C38" w:rsidRDefault="003C4703"/>
        </w:tc>
        <w:tc>
          <w:tcPr>
            <w:tcW w:w="2250" w:type="dxa"/>
          </w:tcPr>
          <w:p w14:paraId="10EFBB8A" w14:textId="77777777" w:rsidR="003C4703" w:rsidRPr="00D04C38" w:rsidRDefault="003C4703"/>
        </w:tc>
        <w:tc>
          <w:tcPr>
            <w:tcW w:w="2250" w:type="dxa"/>
          </w:tcPr>
          <w:p w14:paraId="10EFBB8B" w14:textId="77777777" w:rsidR="003C4703" w:rsidRPr="00D04C38" w:rsidRDefault="003C4703"/>
        </w:tc>
        <w:tc>
          <w:tcPr>
            <w:tcW w:w="2160" w:type="dxa"/>
          </w:tcPr>
          <w:p w14:paraId="10EFBB8C" w14:textId="77777777" w:rsidR="003C4703" w:rsidRPr="00D04C38" w:rsidRDefault="003C4703"/>
        </w:tc>
      </w:tr>
      <w:tr w:rsidR="003C4703" w:rsidRPr="00D04C38" w14:paraId="10EFBB93" w14:textId="77777777" w:rsidTr="00B251F2">
        <w:tc>
          <w:tcPr>
            <w:tcW w:w="2425" w:type="dxa"/>
          </w:tcPr>
          <w:p w14:paraId="10EFBB8E" w14:textId="77777777" w:rsidR="003C4703" w:rsidRPr="00D04C38" w:rsidRDefault="003C4703"/>
        </w:tc>
        <w:tc>
          <w:tcPr>
            <w:tcW w:w="2160" w:type="dxa"/>
          </w:tcPr>
          <w:p w14:paraId="10EFBB8F" w14:textId="77777777" w:rsidR="003C4703" w:rsidRPr="00D04C38" w:rsidRDefault="003C4703"/>
        </w:tc>
        <w:tc>
          <w:tcPr>
            <w:tcW w:w="2250" w:type="dxa"/>
          </w:tcPr>
          <w:p w14:paraId="10EFBB90" w14:textId="77777777" w:rsidR="003C4703" w:rsidRPr="00D04C38" w:rsidRDefault="003C4703"/>
        </w:tc>
        <w:tc>
          <w:tcPr>
            <w:tcW w:w="2250" w:type="dxa"/>
          </w:tcPr>
          <w:p w14:paraId="10EFBB91" w14:textId="77777777" w:rsidR="003C4703" w:rsidRPr="00D04C38" w:rsidRDefault="003C4703"/>
        </w:tc>
        <w:tc>
          <w:tcPr>
            <w:tcW w:w="2160" w:type="dxa"/>
          </w:tcPr>
          <w:p w14:paraId="10EFBB92" w14:textId="77777777" w:rsidR="003C4703" w:rsidRPr="00D04C38" w:rsidRDefault="003C4703"/>
        </w:tc>
      </w:tr>
      <w:tr w:rsidR="003C4703" w:rsidRPr="00D04C38" w14:paraId="10EFBB99" w14:textId="77777777" w:rsidTr="00B251F2">
        <w:tc>
          <w:tcPr>
            <w:tcW w:w="2425" w:type="dxa"/>
          </w:tcPr>
          <w:p w14:paraId="10EFBB94" w14:textId="77777777" w:rsidR="003C4703" w:rsidRPr="00D04C38" w:rsidRDefault="003C4703"/>
        </w:tc>
        <w:tc>
          <w:tcPr>
            <w:tcW w:w="2160" w:type="dxa"/>
          </w:tcPr>
          <w:p w14:paraId="10EFBB95" w14:textId="77777777" w:rsidR="003C4703" w:rsidRPr="00D04C38" w:rsidRDefault="003C4703"/>
        </w:tc>
        <w:tc>
          <w:tcPr>
            <w:tcW w:w="2250" w:type="dxa"/>
          </w:tcPr>
          <w:p w14:paraId="10EFBB96" w14:textId="77777777" w:rsidR="003C4703" w:rsidRPr="00D04C38" w:rsidRDefault="003C4703"/>
        </w:tc>
        <w:tc>
          <w:tcPr>
            <w:tcW w:w="2250" w:type="dxa"/>
          </w:tcPr>
          <w:p w14:paraId="10EFBB97" w14:textId="77777777" w:rsidR="003C4703" w:rsidRPr="00D04C38" w:rsidRDefault="003C4703"/>
        </w:tc>
        <w:tc>
          <w:tcPr>
            <w:tcW w:w="2160" w:type="dxa"/>
          </w:tcPr>
          <w:p w14:paraId="10EFBB98" w14:textId="77777777" w:rsidR="003C4703" w:rsidRPr="00D04C38" w:rsidRDefault="003C4703"/>
        </w:tc>
      </w:tr>
      <w:tr w:rsidR="003C4703" w:rsidRPr="00D04C38" w14:paraId="10EFBB9F" w14:textId="77777777" w:rsidTr="00B251F2">
        <w:tc>
          <w:tcPr>
            <w:tcW w:w="2425" w:type="dxa"/>
          </w:tcPr>
          <w:p w14:paraId="10EFBB9A" w14:textId="77777777" w:rsidR="003C4703" w:rsidRPr="00D04C38" w:rsidRDefault="00ED4FDC">
            <w:pPr>
              <w:rPr>
                <w:b/>
              </w:rPr>
            </w:pPr>
            <w:r>
              <w:rPr>
                <w:b/>
              </w:rPr>
              <w:t>Total</w:t>
            </w:r>
          </w:p>
        </w:tc>
        <w:tc>
          <w:tcPr>
            <w:tcW w:w="2160" w:type="dxa"/>
          </w:tcPr>
          <w:p w14:paraId="10EFBB9B" w14:textId="77777777" w:rsidR="003C4703" w:rsidRPr="00D04C38" w:rsidRDefault="003C4703"/>
        </w:tc>
        <w:tc>
          <w:tcPr>
            <w:tcW w:w="2250" w:type="dxa"/>
          </w:tcPr>
          <w:p w14:paraId="10EFBB9C" w14:textId="77777777" w:rsidR="003C4703" w:rsidRPr="00D04C38" w:rsidRDefault="003C4703"/>
        </w:tc>
        <w:tc>
          <w:tcPr>
            <w:tcW w:w="2250" w:type="dxa"/>
          </w:tcPr>
          <w:p w14:paraId="10EFBB9D" w14:textId="77777777" w:rsidR="003C4703" w:rsidRPr="00D04C38" w:rsidRDefault="003C4703"/>
        </w:tc>
        <w:tc>
          <w:tcPr>
            <w:tcW w:w="2160" w:type="dxa"/>
          </w:tcPr>
          <w:p w14:paraId="10EFBB9E" w14:textId="77777777" w:rsidR="003C4703" w:rsidRPr="00D04C38" w:rsidRDefault="003C4703"/>
        </w:tc>
      </w:tr>
    </w:tbl>
    <w:p w14:paraId="10EFBBA0" w14:textId="77777777" w:rsidR="003C4703" w:rsidRPr="00D04C38" w:rsidRDefault="003C4703" w:rsidP="004B6275"/>
    <w:p w14:paraId="10EFBBA1" w14:textId="77777777" w:rsidR="003C4703" w:rsidRPr="00D04C38" w:rsidRDefault="00ED4FDC">
      <w:pPr>
        <w:pStyle w:val="Heading5"/>
        <w:rPr>
          <w:b/>
          <w:color w:val="4472C4"/>
        </w:rPr>
      </w:pPr>
      <w:r>
        <w:rPr>
          <w:b/>
          <w:color w:val="4472C4"/>
        </w:rPr>
        <w:t>Par corps ou catégorie</w:t>
      </w:r>
    </w:p>
    <w:tbl>
      <w:tblPr>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1963"/>
        <w:gridCol w:w="2194"/>
        <w:gridCol w:w="2194"/>
        <w:gridCol w:w="2469"/>
      </w:tblGrid>
      <w:tr w:rsidR="003C4703" w:rsidRPr="00D04C38" w14:paraId="10EFBBA7" w14:textId="77777777" w:rsidTr="00B251F2">
        <w:tc>
          <w:tcPr>
            <w:tcW w:w="2425" w:type="dxa"/>
            <w:shd w:val="clear" w:color="auto" w:fill="DEEBF6"/>
          </w:tcPr>
          <w:p w14:paraId="10EFBBA2" w14:textId="77777777" w:rsidR="003C4703" w:rsidRPr="00D04C38" w:rsidRDefault="00ED4FDC">
            <w:pPr>
              <w:rPr>
                <w:b/>
              </w:rPr>
            </w:pPr>
            <w:r>
              <w:rPr>
                <w:b/>
              </w:rPr>
              <w:t>Grade</w:t>
            </w:r>
          </w:p>
        </w:tc>
        <w:tc>
          <w:tcPr>
            <w:tcW w:w="1963" w:type="dxa"/>
            <w:shd w:val="clear" w:color="auto" w:fill="DEEBF6"/>
          </w:tcPr>
          <w:p w14:paraId="10EFBBA3" w14:textId="55FD3F29" w:rsidR="003C4703" w:rsidRPr="00D04C38" w:rsidRDefault="00276ABB">
            <w:pPr>
              <w:rPr>
                <w:b/>
              </w:rPr>
            </w:pPr>
            <w:r>
              <w:rPr>
                <w:b/>
              </w:rPr>
              <w:t>Nombre de femmes</w:t>
            </w:r>
          </w:p>
        </w:tc>
        <w:tc>
          <w:tcPr>
            <w:tcW w:w="2194" w:type="dxa"/>
            <w:shd w:val="clear" w:color="auto" w:fill="DEEBF6"/>
          </w:tcPr>
          <w:p w14:paraId="10EFBBA4" w14:textId="77777777" w:rsidR="003C4703" w:rsidRPr="00D04C38" w:rsidRDefault="00ED4FDC">
            <w:pPr>
              <w:rPr>
                <w:b/>
              </w:rPr>
            </w:pPr>
            <w:r>
              <w:rPr>
                <w:b/>
              </w:rPr>
              <w:t>% femmes</w:t>
            </w:r>
          </w:p>
        </w:tc>
        <w:tc>
          <w:tcPr>
            <w:tcW w:w="2194" w:type="dxa"/>
            <w:shd w:val="clear" w:color="auto" w:fill="DEEBF6"/>
          </w:tcPr>
          <w:p w14:paraId="10EFBBA5" w14:textId="365657D0" w:rsidR="003C4703" w:rsidRPr="00D04C38" w:rsidRDefault="00276ABB">
            <w:pPr>
              <w:rPr>
                <w:b/>
              </w:rPr>
            </w:pPr>
            <w:r>
              <w:rPr>
                <w:b/>
              </w:rPr>
              <w:t>Nombre d</w:t>
            </w:r>
            <w:r w:rsidR="00F51370">
              <w:rPr>
                <w:b/>
              </w:rPr>
              <w:t>’</w:t>
            </w:r>
            <w:r>
              <w:rPr>
                <w:b/>
              </w:rPr>
              <w:t>hommes</w:t>
            </w:r>
          </w:p>
        </w:tc>
        <w:tc>
          <w:tcPr>
            <w:tcW w:w="2469" w:type="dxa"/>
            <w:shd w:val="clear" w:color="auto" w:fill="DEEBF6"/>
          </w:tcPr>
          <w:p w14:paraId="10EFBBA6" w14:textId="77777777" w:rsidR="003C4703" w:rsidRPr="00D04C38" w:rsidRDefault="00ED4FDC">
            <w:pPr>
              <w:rPr>
                <w:b/>
              </w:rPr>
            </w:pPr>
            <w:r>
              <w:rPr>
                <w:b/>
              </w:rPr>
              <w:t>Total</w:t>
            </w:r>
          </w:p>
        </w:tc>
      </w:tr>
      <w:tr w:rsidR="003C4703" w:rsidRPr="00D04C38" w14:paraId="10EFBBAD" w14:textId="77777777" w:rsidTr="00B251F2">
        <w:tc>
          <w:tcPr>
            <w:tcW w:w="2425" w:type="dxa"/>
            <w:shd w:val="clear" w:color="auto" w:fill="DEEBF6"/>
          </w:tcPr>
          <w:p w14:paraId="10EFBBA8" w14:textId="77777777" w:rsidR="003C4703" w:rsidRPr="00D04C38" w:rsidRDefault="00ED4FDC">
            <w:r>
              <w:t>Combat</w:t>
            </w:r>
          </w:p>
        </w:tc>
        <w:tc>
          <w:tcPr>
            <w:tcW w:w="1963" w:type="dxa"/>
          </w:tcPr>
          <w:p w14:paraId="10EFBBA9" w14:textId="77777777" w:rsidR="003C4703" w:rsidRPr="00D04C38" w:rsidRDefault="003C4703"/>
        </w:tc>
        <w:tc>
          <w:tcPr>
            <w:tcW w:w="2194" w:type="dxa"/>
          </w:tcPr>
          <w:p w14:paraId="10EFBBAA" w14:textId="77777777" w:rsidR="003C4703" w:rsidRPr="00D04C38" w:rsidRDefault="003C4703"/>
        </w:tc>
        <w:tc>
          <w:tcPr>
            <w:tcW w:w="2194" w:type="dxa"/>
          </w:tcPr>
          <w:p w14:paraId="10EFBBAB" w14:textId="77777777" w:rsidR="003C4703" w:rsidRPr="00D04C38" w:rsidRDefault="003C4703"/>
        </w:tc>
        <w:tc>
          <w:tcPr>
            <w:tcW w:w="2469" w:type="dxa"/>
          </w:tcPr>
          <w:p w14:paraId="10EFBBAC" w14:textId="77777777" w:rsidR="003C4703" w:rsidRPr="00D04C38" w:rsidRDefault="003C4703"/>
        </w:tc>
      </w:tr>
      <w:tr w:rsidR="003C4703" w:rsidRPr="00D04C38" w14:paraId="10EFBBB3" w14:textId="77777777" w:rsidTr="00B251F2">
        <w:tc>
          <w:tcPr>
            <w:tcW w:w="2425" w:type="dxa"/>
            <w:shd w:val="clear" w:color="auto" w:fill="DEEBF6"/>
          </w:tcPr>
          <w:p w14:paraId="10EFBBAE" w14:textId="77777777" w:rsidR="003C4703" w:rsidRPr="00D04C38" w:rsidRDefault="00ED4FDC">
            <w:r>
              <w:t>Appui au combat</w:t>
            </w:r>
          </w:p>
        </w:tc>
        <w:tc>
          <w:tcPr>
            <w:tcW w:w="1963" w:type="dxa"/>
          </w:tcPr>
          <w:p w14:paraId="10EFBBAF" w14:textId="77777777" w:rsidR="003C4703" w:rsidRPr="00D04C38" w:rsidRDefault="003C4703"/>
        </w:tc>
        <w:tc>
          <w:tcPr>
            <w:tcW w:w="2194" w:type="dxa"/>
          </w:tcPr>
          <w:p w14:paraId="10EFBBB0" w14:textId="77777777" w:rsidR="003C4703" w:rsidRPr="00D04C38" w:rsidRDefault="003C4703"/>
        </w:tc>
        <w:tc>
          <w:tcPr>
            <w:tcW w:w="2194" w:type="dxa"/>
          </w:tcPr>
          <w:p w14:paraId="10EFBBB1" w14:textId="77777777" w:rsidR="003C4703" w:rsidRPr="00D04C38" w:rsidRDefault="003C4703"/>
        </w:tc>
        <w:tc>
          <w:tcPr>
            <w:tcW w:w="2469" w:type="dxa"/>
          </w:tcPr>
          <w:p w14:paraId="10EFBBB2" w14:textId="77777777" w:rsidR="003C4703" w:rsidRPr="00D04C38" w:rsidRDefault="003C4703"/>
        </w:tc>
      </w:tr>
      <w:tr w:rsidR="003C4703" w:rsidRPr="00D04C38" w14:paraId="10EFBBB9" w14:textId="77777777" w:rsidTr="00B251F2">
        <w:tc>
          <w:tcPr>
            <w:tcW w:w="2425" w:type="dxa"/>
            <w:shd w:val="clear" w:color="auto" w:fill="DEEBF6"/>
          </w:tcPr>
          <w:p w14:paraId="10EFBBB4" w14:textId="77777777" w:rsidR="003C4703" w:rsidRPr="00D04C38" w:rsidRDefault="00ED4FDC">
            <w:r>
              <w:t>Appui logistique</w:t>
            </w:r>
          </w:p>
        </w:tc>
        <w:tc>
          <w:tcPr>
            <w:tcW w:w="1963" w:type="dxa"/>
          </w:tcPr>
          <w:p w14:paraId="10EFBBB5" w14:textId="77777777" w:rsidR="003C4703" w:rsidRPr="00D04C38" w:rsidRDefault="003C4703"/>
        </w:tc>
        <w:tc>
          <w:tcPr>
            <w:tcW w:w="2194" w:type="dxa"/>
          </w:tcPr>
          <w:p w14:paraId="10EFBBB6" w14:textId="77777777" w:rsidR="003C4703" w:rsidRPr="00D04C38" w:rsidRDefault="003C4703"/>
        </w:tc>
        <w:tc>
          <w:tcPr>
            <w:tcW w:w="2194" w:type="dxa"/>
          </w:tcPr>
          <w:p w14:paraId="10EFBBB7" w14:textId="77777777" w:rsidR="003C4703" w:rsidRPr="00D04C38" w:rsidRDefault="003C4703"/>
        </w:tc>
        <w:tc>
          <w:tcPr>
            <w:tcW w:w="2469" w:type="dxa"/>
          </w:tcPr>
          <w:p w14:paraId="10EFBBB8" w14:textId="77777777" w:rsidR="003C4703" w:rsidRPr="00D04C38" w:rsidRDefault="003C4703"/>
        </w:tc>
      </w:tr>
      <w:tr w:rsidR="003C4703" w:rsidRPr="00D04C38" w14:paraId="10EFBBBF" w14:textId="77777777" w:rsidTr="00B251F2">
        <w:tc>
          <w:tcPr>
            <w:tcW w:w="2425" w:type="dxa"/>
            <w:shd w:val="clear" w:color="auto" w:fill="DEEBF6"/>
          </w:tcPr>
          <w:p w14:paraId="10EFBBBA" w14:textId="77777777" w:rsidR="003C4703" w:rsidRPr="00D04C38" w:rsidRDefault="00ED4FDC">
            <w:r>
              <w:t>Total</w:t>
            </w:r>
          </w:p>
        </w:tc>
        <w:tc>
          <w:tcPr>
            <w:tcW w:w="1963" w:type="dxa"/>
          </w:tcPr>
          <w:p w14:paraId="10EFBBBB" w14:textId="77777777" w:rsidR="003C4703" w:rsidRPr="00D04C38" w:rsidRDefault="003C4703"/>
        </w:tc>
        <w:tc>
          <w:tcPr>
            <w:tcW w:w="2194" w:type="dxa"/>
          </w:tcPr>
          <w:p w14:paraId="10EFBBBC" w14:textId="77777777" w:rsidR="003C4703" w:rsidRPr="00D04C38" w:rsidRDefault="003C4703"/>
        </w:tc>
        <w:tc>
          <w:tcPr>
            <w:tcW w:w="2194" w:type="dxa"/>
          </w:tcPr>
          <w:p w14:paraId="10EFBBBD" w14:textId="77777777" w:rsidR="003C4703" w:rsidRPr="00D04C38" w:rsidRDefault="003C4703"/>
        </w:tc>
        <w:tc>
          <w:tcPr>
            <w:tcW w:w="2469" w:type="dxa"/>
          </w:tcPr>
          <w:p w14:paraId="10EFBBBE" w14:textId="77777777" w:rsidR="003C4703" w:rsidRPr="00D04C38" w:rsidRDefault="003C4703"/>
        </w:tc>
      </w:tr>
    </w:tbl>
    <w:p w14:paraId="10EFBBC0" w14:textId="77777777" w:rsidR="003C4703" w:rsidRPr="00D04C38" w:rsidRDefault="003C4703"/>
    <w:p w14:paraId="10EFBBC1" w14:textId="77777777" w:rsidR="003C4703" w:rsidRPr="00D04C38" w:rsidRDefault="00ED4FDC">
      <w:pPr>
        <w:pStyle w:val="Heading5"/>
        <w:rPr>
          <w:b/>
          <w:color w:val="4472C4"/>
        </w:rPr>
      </w:pPr>
      <w:r>
        <w:rPr>
          <w:b/>
          <w:color w:val="4472C4"/>
        </w:rPr>
        <w:t>Police</w:t>
      </w:r>
    </w:p>
    <w:tbl>
      <w:tblPr>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1963"/>
        <w:gridCol w:w="2194"/>
        <w:gridCol w:w="2194"/>
        <w:gridCol w:w="2469"/>
      </w:tblGrid>
      <w:tr w:rsidR="003C4703" w:rsidRPr="00D04C38" w14:paraId="10EFBBC7" w14:textId="77777777" w:rsidTr="00B251F2">
        <w:tc>
          <w:tcPr>
            <w:tcW w:w="2425" w:type="dxa"/>
            <w:shd w:val="clear" w:color="auto" w:fill="DEEBF6"/>
          </w:tcPr>
          <w:p w14:paraId="10EFBBC2" w14:textId="77777777" w:rsidR="003C4703" w:rsidRPr="00D04C38" w:rsidRDefault="00ED4FDC">
            <w:pPr>
              <w:rPr>
                <w:b/>
              </w:rPr>
            </w:pPr>
            <w:r>
              <w:rPr>
                <w:b/>
              </w:rPr>
              <w:t>Grade</w:t>
            </w:r>
          </w:p>
        </w:tc>
        <w:tc>
          <w:tcPr>
            <w:tcW w:w="1963" w:type="dxa"/>
            <w:shd w:val="clear" w:color="auto" w:fill="DEEBF6"/>
          </w:tcPr>
          <w:p w14:paraId="10EFBBC3" w14:textId="418924F2" w:rsidR="003C4703" w:rsidRPr="00D04C38" w:rsidRDefault="00276ABB">
            <w:pPr>
              <w:rPr>
                <w:b/>
              </w:rPr>
            </w:pPr>
            <w:r>
              <w:rPr>
                <w:b/>
              </w:rPr>
              <w:t>Nombre de femmes</w:t>
            </w:r>
          </w:p>
        </w:tc>
        <w:tc>
          <w:tcPr>
            <w:tcW w:w="2194" w:type="dxa"/>
            <w:shd w:val="clear" w:color="auto" w:fill="DEEBF6"/>
          </w:tcPr>
          <w:p w14:paraId="10EFBBC4" w14:textId="77777777" w:rsidR="003C4703" w:rsidRPr="00D04C38" w:rsidRDefault="00ED4FDC">
            <w:pPr>
              <w:rPr>
                <w:b/>
              </w:rPr>
            </w:pPr>
            <w:r>
              <w:rPr>
                <w:b/>
              </w:rPr>
              <w:t>% femmes</w:t>
            </w:r>
          </w:p>
        </w:tc>
        <w:tc>
          <w:tcPr>
            <w:tcW w:w="2194" w:type="dxa"/>
            <w:shd w:val="clear" w:color="auto" w:fill="DEEBF6"/>
          </w:tcPr>
          <w:p w14:paraId="10EFBBC5" w14:textId="51EC1776" w:rsidR="003C4703" w:rsidRPr="00D04C38" w:rsidRDefault="00276ABB">
            <w:pPr>
              <w:rPr>
                <w:b/>
              </w:rPr>
            </w:pPr>
            <w:r>
              <w:rPr>
                <w:b/>
              </w:rPr>
              <w:t>Nombre d</w:t>
            </w:r>
            <w:r w:rsidR="00F51370">
              <w:rPr>
                <w:b/>
              </w:rPr>
              <w:t>’</w:t>
            </w:r>
            <w:r>
              <w:rPr>
                <w:b/>
              </w:rPr>
              <w:t>hommes</w:t>
            </w:r>
          </w:p>
        </w:tc>
        <w:tc>
          <w:tcPr>
            <w:tcW w:w="2469" w:type="dxa"/>
            <w:shd w:val="clear" w:color="auto" w:fill="DEEBF6"/>
          </w:tcPr>
          <w:p w14:paraId="10EFBBC6" w14:textId="77777777" w:rsidR="003C4703" w:rsidRPr="00D04C38" w:rsidRDefault="00ED4FDC">
            <w:pPr>
              <w:rPr>
                <w:b/>
              </w:rPr>
            </w:pPr>
            <w:r>
              <w:rPr>
                <w:b/>
              </w:rPr>
              <w:t>Total</w:t>
            </w:r>
          </w:p>
        </w:tc>
      </w:tr>
      <w:tr w:rsidR="003C4703" w:rsidRPr="00D04C38" w14:paraId="10EFBBCD" w14:textId="77777777" w:rsidTr="00B251F2">
        <w:tc>
          <w:tcPr>
            <w:tcW w:w="2425" w:type="dxa"/>
          </w:tcPr>
          <w:p w14:paraId="10EFBBC8" w14:textId="77777777" w:rsidR="003C4703" w:rsidRPr="00D04C38" w:rsidRDefault="00ED4FDC">
            <w:pPr>
              <w:rPr>
                <w:b/>
              </w:rPr>
            </w:pPr>
            <w:r>
              <w:rPr>
                <w:b/>
              </w:rPr>
              <w:t>Officiers</w:t>
            </w:r>
          </w:p>
        </w:tc>
        <w:tc>
          <w:tcPr>
            <w:tcW w:w="1963" w:type="dxa"/>
          </w:tcPr>
          <w:p w14:paraId="10EFBBC9" w14:textId="77777777" w:rsidR="003C4703" w:rsidRPr="00D04C38" w:rsidRDefault="003C4703"/>
        </w:tc>
        <w:tc>
          <w:tcPr>
            <w:tcW w:w="2194" w:type="dxa"/>
          </w:tcPr>
          <w:p w14:paraId="10EFBBCA" w14:textId="77777777" w:rsidR="003C4703" w:rsidRPr="00D04C38" w:rsidRDefault="003C4703"/>
        </w:tc>
        <w:tc>
          <w:tcPr>
            <w:tcW w:w="2194" w:type="dxa"/>
          </w:tcPr>
          <w:p w14:paraId="10EFBBCB" w14:textId="77777777" w:rsidR="003C4703" w:rsidRPr="00D04C38" w:rsidRDefault="003C4703"/>
        </w:tc>
        <w:tc>
          <w:tcPr>
            <w:tcW w:w="2469" w:type="dxa"/>
          </w:tcPr>
          <w:p w14:paraId="10EFBBCC" w14:textId="77777777" w:rsidR="003C4703" w:rsidRPr="00D04C38" w:rsidRDefault="003C4703"/>
        </w:tc>
      </w:tr>
      <w:tr w:rsidR="003C4703" w:rsidRPr="00D04C38" w14:paraId="10EFBBD3" w14:textId="77777777" w:rsidTr="00B251F2">
        <w:tc>
          <w:tcPr>
            <w:tcW w:w="2425" w:type="dxa"/>
          </w:tcPr>
          <w:p w14:paraId="10EFBBCE" w14:textId="77777777" w:rsidR="003C4703" w:rsidRPr="00D04C38" w:rsidRDefault="003C4703"/>
        </w:tc>
        <w:tc>
          <w:tcPr>
            <w:tcW w:w="1963" w:type="dxa"/>
          </w:tcPr>
          <w:p w14:paraId="10EFBBCF" w14:textId="77777777" w:rsidR="003C4703" w:rsidRPr="00D04C38" w:rsidRDefault="003C4703"/>
        </w:tc>
        <w:tc>
          <w:tcPr>
            <w:tcW w:w="2194" w:type="dxa"/>
          </w:tcPr>
          <w:p w14:paraId="10EFBBD0" w14:textId="77777777" w:rsidR="003C4703" w:rsidRPr="00D04C38" w:rsidRDefault="003C4703"/>
        </w:tc>
        <w:tc>
          <w:tcPr>
            <w:tcW w:w="2194" w:type="dxa"/>
          </w:tcPr>
          <w:p w14:paraId="10EFBBD1" w14:textId="77777777" w:rsidR="003C4703" w:rsidRPr="00D04C38" w:rsidRDefault="003C4703"/>
        </w:tc>
        <w:tc>
          <w:tcPr>
            <w:tcW w:w="2469" w:type="dxa"/>
          </w:tcPr>
          <w:p w14:paraId="10EFBBD2" w14:textId="77777777" w:rsidR="003C4703" w:rsidRPr="00D04C38" w:rsidRDefault="003C4703"/>
        </w:tc>
      </w:tr>
      <w:tr w:rsidR="003C4703" w:rsidRPr="00D04C38" w14:paraId="10EFBBD9" w14:textId="77777777" w:rsidTr="00B251F2">
        <w:tc>
          <w:tcPr>
            <w:tcW w:w="2425" w:type="dxa"/>
          </w:tcPr>
          <w:p w14:paraId="10EFBBD4" w14:textId="77777777" w:rsidR="003C4703" w:rsidRPr="00D04C38" w:rsidRDefault="003C4703"/>
        </w:tc>
        <w:tc>
          <w:tcPr>
            <w:tcW w:w="1963" w:type="dxa"/>
          </w:tcPr>
          <w:p w14:paraId="10EFBBD5" w14:textId="77777777" w:rsidR="003C4703" w:rsidRPr="00D04C38" w:rsidRDefault="003C4703"/>
        </w:tc>
        <w:tc>
          <w:tcPr>
            <w:tcW w:w="2194" w:type="dxa"/>
          </w:tcPr>
          <w:p w14:paraId="10EFBBD6" w14:textId="77777777" w:rsidR="003C4703" w:rsidRPr="00D04C38" w:rsidRDefault="003C4703"/>
        </w:tc>
        <w:tc>
          <w:tcPr>
            <w:tcW w:w="2194" w:type="dxa"/>
          </w:tcPr>
          <w:p w14:paraId="10EFBBD7" w14:textId="77777777" w:rsidR="003C4703" w:rsidRPr="00D04C38" w:rsidRDefault="003C4703"/>
        </w:tc>
        <w:tc>
          <w:tcPr>
            <w:tcW w:w="2469" w:type="dxa"/>
          </w:tcPr>
          <w:p w14:paraId="10EFBBD8" w14:textId="77777777" w:rsidR="003C4703" w:rsidRPr="00D04C38" w:rsidRDefault="003C4703"/>
        </w:tc>
      </w:tr>
      <w:tr w:rsidR="003C4703" w:rsidRPr="00D04C38" w14:paraId="10EFBBDF" w14:textId="77777777" w:rsidTr="00B251F2">
        <w:tc>
          <w:tcPr>
            <w:tcW w:w="2425" w:type="dxa"/>
          </w:tcPr>
          <w:p w14:paraId="10EFBBDA" w14:textId="77777777" w:rsidR="003C4703" w:rsidRPr="00D04C38" w:rsidRDefault="003C4703"/>
        </w:tc>
        <w:tc>
          <w:tcPr>
            <w:tcW w:w="1963" w:type="dxa"/>
          </w:tcPr>
          <w:p w14:paraId="10EFBBDB" w14:textId="77777777" w:rsidR="003C4703" w:rsidRPr="00D04C38" w:rsidRDefault="003C4703"/>
        </w:tc>
        <w:tc>
          <w:tcPr>
            <w:tcW w:w="2194" w:type="dxa"/>
          </w:tcPr>
          <w:p w14:paraId="10EFBBDC" w14:textId="77777777" w:rsidR="003C4703" w:rsidRPr="00D04C38" w:rsidRDefault="003C4703"/>
        </w:tc>
        <w:tc>
          <w:tcPr>
            <w:tcW w:w="2194" w:type="dxa"/>
          </w:tcPr>
          <w:p w14:paraId="10EFBBDD" w14:textId="77777777" w:rsidR="003C4703" w:rsidRPr="00D04C38" w:rsidRDefault="003C4703"/>
        </w:tc>
        <w:tc>
          <w:tcPr>
            <w:tcW w:w="2469" w:type="dxa"/>
          </w:tcPr>
          <w:p w14:paraId="10EFBBDE" w14:textId="77777777" w:rsidR="003C4703" w:rsidRPr="00D04C38" w:rsidRDefault="003C4703"/>
        </w:tc>
      </w:tr>
      <w:tr w:rsidR="003C4703" w:rsidRPr="00D04C38" w14:paraId="10EFBBE5" w14:textId="77777777" w:rsidTr="00B251F2">
        <w:tc>
          <w:tcPr>
            <w:tcW w:w="2425" w:type="dxa"/>
          </w:tcPr>
          <w:p w14:paraId="10EFBBE0" w14:textId="77777777" w:rsidR="003C4703" w:rsidRPr="00D04C38" w:rsidRDefault="003C4703"/>
        </w:tc>
        <w:tc>
          <w:tcPr>
            <w:tcW w:w="1963" w:type="dxa"/>
          </w:tcPr>
          <w:p w14:paraId="10EFBBE1" w14:textId="77777777" w:rsidR="003C4703" w:rsidRPr="00D04C38" w:rsidRDefault="003C4703"/>
        </w:tc>
        <w:tc>
          <w:tcPr>
            <w:tcW w:w="2194" w:type="dxa"/>
          </w:tcPr>
          <w:p w14:paraId="10EFBBE2" w14:textId="77777777" w:rsidR="003C4703" w:rsidRPr="00D04C38" w:rsidRDefault="003C4703"/>
        </w:tc>
        <w:tc>
          <w:tcPr>
            <w:tcW w:w="2194" w:type="dxa"/>
          </w:tcPr>
          <w:p w14:paraId="10EFBBE3" w14:textId="77777777" w:rsidR="003C4703" w:rsidRPr="00D04C38" w:rsidRDefault="003C4703"/>
        </w:tc>
        <w:tc>
          <w:tcPr>
            <w:tcW w:w="2469" w:type="dxa"/>
          </w:tcPr>
          <w:p w14:paraId="10EFBBE4" w14:textId="77777777" w:rsidR="003C4703" w:rsidRPr="00D04C38" w:rsidRDefault="003C4703"/>
        </w:tc>
      </w:tr>
      <w:tr w:rsidR="003C4703" w:rsidRPr="00D04C38" w14:paraId="10EFBBEB" w14:textId="77777777" w:rsidTr="00B251F2">
        <w:tc>
          <w:tcPr>
            <w:tcW w:w="2425" w:type="dxa"/>
          </w:tcPr>
          <w:p w14:paraId="10EFBBE6" w14:textId="77777777" w:rsidR="003C4703" w:rsidRPr="00D04C38" w:rsidRDefault="003C4703"/>
        </w:tc>
        <w:tc>
          <w:tcPr>
            <w:tcW w:w="1963" w:type="dxa"/>
          </w:tcPr>
          <w:p w14:paraId="10EFBBE7" w14:textId="77777777" w:rsidR="003C4703" w:rsidRPr="00D04C38" w:rsidRDefault="003C4703"/>
        </w:tc>
        <w:tc>
          <w:tcPr>
            <w:tcW w:w="2194" w:type="dxa"/>
          </w:tcPr>
          <w:p w14:paraId="10EFBBE8" w14:textId="77777777" w:rsidR="003C4703" w:rsidRPr="00D04C38" w:rsidRDefault="003C4703"/>
        </w:tc>
        <w:tc>
          <w:tcPr>
            <w:tcW w:w="2194" w:type="dxa"/>
          </w:tcPr>
          <w:p w14:paraId="10EFBBE9" w14:textId="77777777" w:rsidR="003C4703" w:rsidRPr="00D04C38" w:rsidRDefault="003C4703"/>
        </w:tc>
        <w:tc>
          <w:tcPr>
            <w:tcW w:w="2469" w:type="dxa"/>
          </w:tcPr>
          <w:p w14:paraId="10EFBBEA" w14:textId="77777777" w:rsidR="003C4703" w:rsidRPr="00D04C38" w:rsidRDefault="003C4703"/>
        </w:tc>
      </w:tr>
      <w:tr w:rsidR="003C4703" w:rsidRPr="00D04C38" w14:paraId="10EFBBF1" w14:textId="77777777" w:rsidTr="00B251F2">
        <w:tc>
          <w:tcPr>
            <w:tcW w:w="2425" w:type="dxa"/>
          </w:tcPr>
          <w:p w14:paraId="10EFBBEC" w14:textId="77777777" w:rsidR="003C4703" w:rsidRPr="00D04C38" w:rsidRDefault="003C4703"/>
        </w:tc>
        <w:tc>
          <w:tcPr>
            <w:tcW w:w="1963" w:type="dxa"/>
          </w:tcPr>
          <w:p w14:paraId="10EFBBED" w14:textId="77777777" w:rsidR="003C4703" w:rsidRPr="00D04C38" w:rsidRDefault="003C4703"/>
        </w:tc>
        <w:tc>
          <w:tcPr>
            <w:tcW w:w="2194" w:type="dxa"/>
          </w:tcPr>
          <w:p w14:paraId="10EFBBEE" w14:textId="77777777" w:rsidR="003C4703" w:rsidRPr="00D04C38" w:rsidRDefault="003C4703"/>
        </w:tc>
        <w:tc>
          <w:tcPr>
            <w:tcW w:w="2194" w:type="dxa"/>
          </w:tcPr>
          <w:p w14:paraId="10EFBBEF" w14:textId="77777777" w:rsidR="003C4703" w:rsidRPr="00D04C38" w:rsidRDefault="003C4703"/>
        </w:tc>
        <w:tc>
          <w:tcPr>
            <w:tcW w:w="2469" w:type="dxa"/>
          </w:tcPr>
          <w:p w14:paraId="10EFBBF0" w14:textId="77777777" w:rsidR="003C4703" w:rsidRPr="00D04C38" w:rsidRDefault="003C4703"/>
        </w:tc>
      </w:tr>
      <w:tr w:rsidR="003C4703" w:rsidRPr="00D04C38" w14:paraId="10EFBBF7" w14:textId="77777777" w:rsidTr="00B251F2">
        <w:tc>
          <w:tcPr>
            <w:tcW w:w="2425" w:type="dxa"/>
          </w:tcPr>
          <w:p w14:paraId="10EFBBF2" w14:textId="77777777" w:rsidR="003C4703" w:rsidRPr="00D04C38" w:rsidRDefault="003C4703"/>
        </w:tc>
        <w:tc>
          <w:tcPr>
            <w:tcW w:w="1963" w:type="dxa"/>
          </w:tcPr>
          <w:p w14:paraId="10EFBBF3" w14:textId="77777777" w:rsidR="003C4703" w:rsidRPr="00D04C38" w:rsidRDefault="003C4703"/>
        </w:tc>
        <w:tc>
          <w:tcPr>
            <w:tcW w:w="2194" w:type="dxa"/>
          </w:tcPr>
          <w:p w14:paraId="10EFBBF4" w14:textId="77777777" w:rsidR="003C4703" w:rsidRPr="00D04C38" w:rsidRDefault="003C4703"/>
        </w:tc>
        <w:tc>
          <w:tcPr>
            <w:tcW w:w="2194" w:type="dxa"/>
          </w:tcPr>
          <w:p w14:paraId="10EFBBF5" w14:textId="77777777" w:rsidR="003C4703" w:rsidRPr="00D04C38" w:rsidRDefault="003C4703"/>
        </w:tc>
        <w:tc>
          <w:tcPr>
            <w:tcW w:w="2469" w:type="dxa"/>
          </w:tcPr>
          <w:p w14:paraId="10EFBBF6" w14:textId="77777777" w:rsidR="003C4703" w:rsidRPr="00D04C38" w:rsidRDefault="003C4703"/>
        </w:tc>
      </w:tr>
      <w:tr w:rsidR="003C4703" w:rsidRPr="00D04C38" w14:paraId="10EFBBFD" w14:textId="77777777" w:rsidTr="00B251F2">
        <w:tc>
          <w:tcPr>
            <w:tcW w:w="2425" w:type="dxa"/>
          </w:tcPr>
          <w:p w14:paraId="10EFBBF8" w14:textId="77777777" w:rsidR="003C4703" w:rsidRPr="00D04C38" w:rsidRDefault="00ED4FDC">
            <w:pPr>
              <w:rPr>
                <w:b/>
              </w:rPr>
            </w:pPr>
            <w:r>
              <w:rPr>
                <w:b/>
              </w:rPr>
              <w:t>Total</w:t>
            </w:r>
          </w:p>
        </w:tc>
        <w:tc>
          <w:tcPr>
            <w:tcW w:w="1963" w:type="dxa"/>
          </w:tcPr>
          <w:p w14:paraId="10EFBBF9" w14:textId="77777777" w:rsidR="003C4703" w:rsidRPr="00D04C38" w:rsidRDefault="003C4703"/>
        </w:tc>
        <w:tc>
          <w:tcPr>
            <w:tcW w:w="2194" w:type="dxa"/>
          </w:tcPr>
          <w:p w14:paraId="10EFBBFA" w14:textId="77777777" w:rsidR="003C4703" w:rsidRPr="00D04C38" w:rsidRDefault="003C4703"/>
        </w:tc>
        <w:tc>
          <w:tcPr>
            <w:tcW w:w="2194" w:type="dxa"/>
          </w:tcPr>
          <w:p w14:paraId="10EFBBFB" w14:textId="77777777" w:rsidR="003C4703" w:rsidRPr="00D04C38" w:rsidRDefault="003C4703"/>
        </w:tc>
        <w:tc>
          <w:tcPr>
            <w:tcW w:w="2469" w:type="dxa"/>
          </w:tcPr>
          <w:p w14:paraId="10EFBBFC" w14:textId="77777777" w:rsidR="003C4703" w:rsidRPr="00D04C38" w:rsidRDefault="003C4703"/>
        </w:tc>
      </w:tr>
    </w:tbl>
    <w:p w14:paraId="10EFBBFE" w14:textId="77777777" w:rsidR="003C4703" w:rsidRPr="00D04C38" w:rsidRDefault="003C4703">
      <w:pPr>
        <w:sectPr w:rsidR="003C4703" w:rsidRPr="00D04C38">
          <w:headerReference w:type="default" r:id="rId25"/>
          <w:footerReference w:type="default" r:id="rId26"/>
          <w:headerReference w:type="first" r:id="rId27"/>
          <w:pgSz w:w="12240" w:h="15840"/>
          <w:pgMar w:top="540" w:right="810" w:bottom="720" w:left="450" w:header="542" w:footer="98" w:gutter="0"/>
          <w:cols w:space="720"/>
          <w:titlePg/>
        </w:sectPr>
      </w:pPr>
    </w:p>
    <w:p w14:paraId="10EFBBFF" w14:textId="13EBCA1D" w:rsidR="003C4703" w:rsidRPr="00001863" w:rsidRDefault="00ED4FDC">
      <w:pPr>
        <w:pStyle w:val="Heading3"/>
        <w:rPr>
          <w:b/>
          <w:bCs/>
          <w:i/>
          <w:color w:val="4472C4"/>
          <w:u w:val="single"/>
        </w:rPr>
      </w:pPr>
      <w:r>
        <w:rPr>
          <w:b/>
          <w:bCs/>
          <w:i/>
          <w:color w:val="4472C4"/>
          <w:u w:val="single"/>
        </w:rPr>
        <w:lastRenderedPageBreak/>
        <w:t>Annexe F </w:t>
      </w:r>
      <w:r w:rsidR="00AE0143">
        <w:rPr>
          <w:b/>
          <w:bCs/>
          <w:i/>
          <w:color w:val="4472C4"/>
          <w:u w:val="single"/>
        </w:rPr>
        <w:t>-</w:t>
      </w:r>
      <w:r>
        <w:rPr>
          <w:b/>
          <w:bCs/>
          <w:i/>
          <w:color w:val="4472C4"/>
          <w:u w:val="single"/>
        </w:rPr>
        <w:t xml:space="preserve"> </w:t>
      </w:r>
      <w:r>
        <w:rPr>
          <w:rStyle w:val="IntenseEmphasis"/>
          <w:b/>
          <w:bCs/>
          <w:u w:val="single"/>
        </w:rPr>
        <w:t>Données sur la planification des déploiements de l</w:t>
      </w:r>
      <w:r w:rsidR="00F51370">
        <w:rPr>
          <w:rStyle w:val="IntenseEmphasis"/>
          <w:b/>
          <w:bCs/>
          <w:u w:val="single"/>
        </w:rPr>
        <w:t>’</w:t>
      </w:r>
      <w:r>
        <w:rPr>
          <w:rStyle w:val="IntenseEmphasis"/>
          <w:b/>
          <w:bCs/>
          <w:u w:val="single"/>
        </w:rPr>
        <w:t xml:space="preserve">institution de sécurité </w:t>
      </w:r>
    </w:p>
    <w:p w14:paraId="10EFBC00" w14:textId="6719E18B" w:rsidR="003C4703" w:rsidRPr="00D04C38" w:rsidRDefault="00ED4FDC">
      <w:r>
        <w:t>À remplir par l</w:t>
      </w:r>
      <w:r w:rsidR="00F51370">
        <w:t>’</w:t>
      </w:r>
      <w:r>
        <w:t xml:space="preserve">institution de sécurité candidate (armée ou police) </w:t>
      </w:r>
    </w:p>
    <w:p w14:paraId="10EFBC01" w14:textId="77777777" w:rsidR="003C4703" w:rsidRPr="00D04C38" w:rsidRDefault="00ED4FDC">
      <w:r>
        <w:rPr>
          <w:b/>
        </w:rPr>
        <w:t>Notes</w:t>
      </w:r>
      <w:r>
        <w:t xml:space="preserve"> : </w:t>
      </w:r>
    </w:p>
    <w:p w14:paraId="10EFBC02" w14:textId="705B4654" w:rsidR="003C4703" w:rsidRPr="00D04C38" w:rsidRDefault="00ED4FDC" w:rsidP="009C2ABC">
      <w:pPr>
        <w:jc w:val="both"/>
      </w:pPr>
      <w:r>
        <w:t xml:space="preserve">1. Le </w:t>
      </w:r>
      <w:r>
        <w:rPr>
          <w:i/>
        </w:rPr>
        <w:t>Département des opérations de paix (DPO) (Bureau des affaires militaires et Division de police)</w:t>
      </w:r>
      <w:r>
        <w:t xml:space="preserve"> est la seule autorité compétente pour sélectionner et déployer du personnel issu des </w:t>
      </w:r>
      <w:r>
        <w:rPr>
          <w:color w:val="181717"/>
        </w:rPr>
        <w:t>pays fournisseurs de contingents et/ou de personnel de police (T/PCC)</w:t>
      </w:r>
      <w:r>
        <w:t xml:space="preserve"> sur les opérations de paix de l</w:t>
      </w:r>
      <w:r w:rsidR="00F51370">
        <w:t>’</w:t>
      </w:r>
      <w:r>
        <w:t>ONU. Les orientations du DPO en matière de planification des déploiements sur les opérations de paix de l</w:t>
      </w:r>
      <w:r w:rsidR="00F51370">
        <w:t>’</w:t>
      </w:r>
      <w:r>
        <w:t>ONU figurent dans l</w:t>
      </w:r>
      <w:r w:rsidR="00F51370">
        <w:t>’</w:t>
      </w:r>
      <w:r>
        <w:t>Appendice 3 des Termes de référence du Fonds.</w:t>
      </w:r>
    </w:p>
    <w:p w14:paraId="24E2A4D6" w14:textId="5A146E81" w:rsidR="00A07F58" w:rsidRDefault="00ED4FDC" w:rsidP="009C2ABC">
      <w:pPr>
        <w:jc w:val="both"/>
      </w:pPr>
      <w:r>
        <w:t>2 Si un T/PCC prévoit d</w:t>
      </w:r>
      <w:r w:rsidR="00F51370">
        <w:t>’</w:t>
      </w:r>
      <w:r>
        <w:t xml:space="preserve">augmenter le nombre de femmes déployées dans une catégorie, </w:t>
      </w:r>
      <w:r w:rsidR="00AE0143">
        <w:t>il devra appliquer</w:t>
      </w:r>
      <w:r>
        <w:t xml:space="preserve"> une </w:t>
      </w:r>
      <w:r w:rsidR="00AE0143">
        <w:t>réduction</w:t>
      </w:r>
      <w:r>
        <w:t xml:space="preserve"> équivalente du nombre d</w:t>
      </w:r>
      <w:r w:rsidR="00F51370">
        <w:t>’</w:t>
      </w:r>
      <w:r>
        <w:t>hommes déployés.</w:t>
      </w:r>
    </w:p>
    <w:p w14:paraId="10EFBC03" w14:textId="4CF53BF5" w:rsidR="003C4703" w:rsidRPr="00D04C38" w:rsidRDefault="00A07F58" w:rsidP="009C2ABC">
      <w:pPr>
        <w:jc w:val="both"/>
      </w:pPr>
      <w:r>
        <w:t>3 Il est également recommandé au T/PCC de se concerter avec son agent de liaison DPO.</w:t>
      </w:r>
    </w:p>
    <w:p w14:paraId="10EFBC04" w14:textId="77777777" w:rsidR="003C4703" w:rsidRPr="00D04C38" w:rsidRDefault="003C4703"/>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
        <w:gridCol w:w="838"/>
        <w:gridCol w:w="838"/>
        <w:gridCol w:w="845"/>
        <w:gridCol w:w="836"/>
        <w:gridCol w:w="834"/>
        <w:gridCol w:w="834"/>
        <w:gridCol w:w="836"/>
        <w:gridCol w:w="833"/>
        <w:gridCol w:w="834"/>
        <w:gridCol w:w="834"/>
        <w:gridCol w:w="836"/>
        <w:gridCol w:w="833"/>
        <w:gridCol w:w="834"/>
        <w:gridCol w:w="834"/>
        <w:gridCol w:w="836"/>
        <w:gridCol w:w="834"/>
      </w:tblGrid>
      <w:tr w:rsidR="003C4703" w:rsidRPr="00D04C38" w14:paraId="10EFBC06" w14:textId="77777777" w:rsidTr="00B251F2">
        <w:trPr>
          <w:jc w:val="center"/>
        </w:trPr>
        <w:tc>
          <w:tcPr>
            <w:tcW w:w="14665" w:type="dxa"/>
            <w:gridSpan w:val="17"/>
            <w:shd w:val="clear" w:color="auto" w:fill="DEEBF6"/>
          </w:tcPr>
          <w:p w14:paraId="10EFBC05" w14:textId="2E87FB11" w:rsidR="003C4703" w:rsidRPr="00D04C38" w:rsidRDefault="00ED4FDC">
            <w:pPr>
              <w:rPr>
                <w:b/>
                <w:sz w:val="20"/>
                <w:szCs w:val="20"/>
              </w:rPr>
            </w:pPr>
            <w:r>
              <w:rPr>
                <w:b/>
                <w:sz w:val="20"/>
                <w:szCs w:val="20"/>
              </w:rPr>
              <w:t>Données relatives au personnel des institutions de sécurité - Planification des déploiements sur les opérations de paix de l</w:t>
            </w:r>
            <w:r w:rsidR="00F51370">
              <w:rPr>
                <w:b/>
                <w:sz w:val="20"/>
                <w:szCs w:val="20"/>
              </w:rPr>
              <w:t>’</w:t>
            </w:r>
            <w:r>
              <w:rPr>
                <w:b/>
                <w:sz w:val="20"/>
                <w:szCs w:val="20"/>
              </w:rPr>
              <w:t>ONU</w:t>
            </w:r>
          </w:p>
        </w:tc>
      </w:tr>
      <w:tr w:rsidR="003C4703" w:rsidRPr="00D04C38" w14:paraId="10EFBC0C" w14:textId="77777777" w:rsidTr="00B251F2">
        <w:trPr>
          <w:jc w:val="center"/>
        </w:trPr>
        <w:tc>
          <w:tcPr>
            <w:tcW w:w="1296" w:type="dxa"/>
            <w:shd w:val="clear" w:color="auto" w:fill="DEEBF6"/>
          </w:tcPr>
          <w:p w14:paraId="10EFBC07" w14:textId="77777777" w:rsidR="003C4703" w:rsidRPr="00D04C38" w:rsidRDefault="003C4703">
            <w:pPr>
              <w:rPr>
                <w:b/>
                <w:sz w:val="20"/>
                <w:szCs w:val="20"/>
              </w:rPr>
            </w:pPr>
          </w:p>
        </w:tc>
        <w:tc>
          <w:tcPr>
            <w:tcW w:w="3357" w:type="dxa"/>
            <w:gridSpan w:val="4"/>
            <w:shd w:val="clear" w:color="auto" w:fill="DEEBF6"/>
          </w:tcPr>
          <w:p w14:paraId="10EFBC08" w14:textId="42EDE115" w:rsidR="003C4703" w:rsidRPr="00D04C38" w:rsidRDefault="00ED4FDC">
            <w:pPr>
              <w:rPr>
                <w:b/>
                <w:sz w:val="20"/>
                <w:szCs w:val="20"/>
              </w:rPr>
            </w:pPr>
            <w:r>
              <w:rPr>
                <w:b/>
                <w:sz w:val="20"/>
                <w:szCs w:val="20"/>
              </w:rPr>
              <w:t>Déploiements actuels - 2026</w:t>
            </w:r>
          </w:p>
        </w:tc>
        <w:tc>
          <w:tcPr>
            <w:tcW w:w="3337" w:type="dxa"/>
            <w:gridSpan w:val="4"/>
            <w:shd w:val="clear" w:color="auto" w:fill="DEEBF6"/>
          </w:tcPr>
          <w:p w14:paraId="10EFBC09" w14:textId="229EE4AD" w:rsidR="003C4703" w:rsidRPr="00D04C38" w:rsidRDefault="00ED4FDC">
            <w:pPr>
              <w:rPr>
                <w:b/>
                <w:sz w:val="20"/>
                <w:szCs w:val="20"/>
              </w:rPr>
            </w:pPr>
            <w:r>
              <w:rPr>
                <w:b/>
                <w:sz w:val="20"/>
                <w:szCs w:val="20"/>
              </w:rPr>
              <w:t>Déploiements prévus - cibles 2027</w:t>
            </w:r>
          </w:p>
        </w:tc>
        <w:tc>
          <w:tcPr>
            <w:tcW w:w="3337" w:type="dxa"/>
            <w:gridSpan w:val="4"/>
            <w:shd w:val="clear" w:color="auto" w:fill="DEEBF6"/>
          </w:tcPr>
          <w:p w14:paraId="10EFBC0A" w14:textId="0AA9212E" w:rsidR="003C4703" w:rsidRPr="00D04C38" w:rsidRDefault="00ED4FDC">
            <w:pPr>
              <w:rPr>
                <w:b/>
                <w:sz w:val="20"/>
                <w:szCs w:val="20"/>
              </w:rPr>
            </w:pPr>
            <w:r>
              <w:rPr>
                <w:b/>
                <w:sz w:val="20"/>
                <w:szCs w:val="20"/>
              </w:rPr>
              <w:t>Déploiements prévus - cibles 2028</w:t>
            </w:r>
          </w:p>
        </w:tc>
        <w:tc>
          <w:tcPr>
            <w:tcW w:w="3338" w:type="dxa"/>
            <w:gridSpan w:val="4"/>
            <w:shd w:val="clear" w:color="auto" w:fill="DEEBF6"/>
          </w:tcPr>
          <w:p w14:paraId="10EFBC0B" w14:textId="21F77861" w:rsidR="003C4703" w:rsidRPr="00D04C38" w:rsidRDefault="00ED4FDC">
            <w:pPr>
              <w:rPr>
                <w:b/>
                <w:sz w:val="20"/>
                <w:szCs w:val="20"/>
              </w:rPr>
            </w:pPr>
            <w:r>
              <w:rPr>
                <w:b/>
                <w:sz w:val="20"/>
                <w:szCs w:val="20"/>
              </w:rPr>
              <w:t>Déploiements prévus - cibles 2029</w:t>
            </w:r>
          </w:p>
        </w:tc>
      </w:tr>
      <w:tr w:rsidR="00F24DA0" w:rsidRPr="00D04C38" w14:paraId="10EFBC1E" w14:textId="77777777" w:rsidTr="00B251F2">
        <w:trPr>
          <w:jc w:val="center"/>
        </w:trPr>
        <w:tc>
          <w:tcPr>
            <w:tcW w:w="1296" w:type="dxa"/>
            <w:shd w:val="clear" w:color="auto" w:fill="DEEBF6"/>
          </w:tcPr>
          <w:p w14:paraId="10EFBC0D" w14:textId="77777777" w:rsidR="003C4703" w:rsidRPr="00D04C38" w:rsidRDefault="00ED4FDC">
            <w:pPr>
              <w:rPr>
                <w:b/>
              </w:rPr>
            </w:pPr>
            <w:r>
              <w:rPr>
                <w:b/>
              </w:rPr>
              <w:t>Personnel</w:t>
            </w:r>
            <w:r w:rsidRPr="00D04C38">
              <w:rPr>
                <w:b/>
                <w:vertAlign w:val="superscript"/>
              </w:rPr>
              <w:footnoteReference w:id="7"/>
            </w:r>
          </w:p>
        </w:tc>
        <w:tc>
          <w:tcPr>
            <w:tcW w:w="838" w:type="dxa"/>
            <w:shd w:val="clear" w:color="auto" w:fill="DEEBF6"/>
          </w:tcPr>
          <w:p w14:paraId="10EFBC0E" w14:textId="233F0EEC" w:rsidR="003C4703" w:rsidRPr="00D04C38" w:rsidRDefault="00235D6A">
            <w:pPr>
              <w:rPr>
                <w:b/>
              </w:rPr>
            </w:pPr>
            <w:r>
              <w:rPr>
                <w:b/>
              </w:rPr>
              <w:t>#H</w:t>
            </w:r>
          </w:p>
        </w:tc>
        <w:tc>
          <w:tcPr>
            <w:tcW w:w="838" w:type="dxa"/>
            <w:shd w:val="clear" w:color="auto" w:fill="DEEBF6"/>
          </w:tcPr>
          <w:p w14:paraId="10EFBC0F" w14:textId="2A3D9A81" w:rsidR="003C4703" w:rsidRPr="00D04C38" w:rsidRDefault="00235D6A">
            <w:pPr>
              <w:rPr>
                <w:b/>
              </w:rPr>
            </w:pPr>
            <w:r>
              <w:rPr>
                <w:b/>
              </w:rPr>
              <w:t>#F</w:t>
            </w:r>
          </w:p>
        </w:tc>
        <w:tc>
          <w:tcPr>
            <w:tcW w:w="845" w:type="dxa"/>
            <w:shd w:val="clear" w:color="auto" w:fill="DEEBF6"/>
          </w:tcPr>
          <w:p w14:paraId="10EFBC10" w14:textId="77777777" w:rsidR="003C4703" w:rsidRPr="00D04C38" w:rsidRDefault="00ED4FDC">
            <w:pPr>
              <w:rPr>
                <w:b/>
              </w:rPr>
            </w:pPr>
            <w:r>
              <w:rPr>
                <w:b/>
              </w:rPr>
              <w:t>%F</w:t>
            </w:r>
          </w:p>
        </w:tc>
        <w:tc>
          <w:tcPr>
            <w:tcW w:w="836" w:type="dxa"/>
            <w:shd w:val="clear" w:color="auto" w:fill="DEEBF6"/>
          </w:tcPr>
          <w:p w14:paraId="10EFBC11" w14:textId="1A3F59AC" w:rsidR="003C4703" w:rsidRPr="00D04C38" w:rsidRDefault="00235D6A">
            <w:pPr>
              <w:rPr>
                <w:b/>
              </w:rPr>
            </w:pPr>
            <w:r>
              <w:rPr>
                <w:b/>
              </w:rPr>
              <w:t>#T</w:t>
            </w:r>
          </w:p>
        </w:tc>
        <w:tc>
          <w:tcPr>
            <w:tcW w:w="834" w:type="dxa"/>
            <w:shd w:val="clear" w:color="auto" w:fill="DEEBF6"/>
          </w:tcPr>
          <w:p w14:paraId="10EFBC12" w14:textId="37B42F1A" w:rsidR="003C4703" w:rsidRPr="00D04C38" w:rsidRDefault="00235D6A">
            <w:pPr>
              <w:rPr>
                <w:b/>
              </w:rPr>
            </w:pPr>
            <w:r>
              <w:rPr>
                <w:b/>
              </w:rPr>
              <w:t>#H</w:t>
            </w:r>
          </w:p>
        </w:tc>
        <w:tc>
          <w:tcPr>
            <w:tcW w:w="834" w:type="dxa"/>
            <w:shd w:val="clear" w:color="auto" w:fill="DEEBF6"/>
          </w:tcPr>
          <w:p w14:paraId="10EFBC13" w14:textId="56387AD7" w:rsidR="003C4703" w:rsidRPr="00D04C38" w:rsidRDefault="00235D6A">
            <w:pPr>
              <w:rPr>
                <w:b/>
              </w:rPr>
            </w:pPr>
            <w:r>
              <w:rPr>
                <w:b/>
              </w:rPr>
              <w:t>#F</w:t>
            </w:r>
          </w:p>
        </w:tc>
        <w:tc>
          <w:tcPr>
            <w:tcW w:w="836" w:type="dxa"/>
            <w:shd w:val="clear" w:color="auto" w:fill="DEEBF6"/>
          </w:tcPr>
          <w:p w14:paraId="10EFBC14" w14:textId="77777777" w:rsidR="003C4703" w:rsidRPr="00D04C38" w:rsidRDefault="00ED4FDC">
            <w:pPr>
              <w:rPr>
                <w:b/>
              </w:rPr>
            </w:pPr>
            <w:r>
              <w:rPr>
                <w:b/>
              </w:rPr>
              <w:t>%F</w:t>
            </w:r>
          </w:p>
        </w:tc>
        <w:tc>
          <w:tcPr>
            <w:tcW w:w="833" w:type="dxa"/>
            <w:shd w:val="clear" w:color="auto" w:fill="DEEBF6"/>
          </w:tcPr>
          <w:p w14:paraId="10EFBC15" w14:textId="77777777" w:rsidR="003C4703" w:rsidRPr="00D04C38" w:rsidRDefault="00ED4FDC">
            <w:pPr>
              <w:rPr>
                <w:b/>
              </w:rPr>
            </w:pPr>
            <w:r>
              <w:rPr>
                <w:b/>
              </w:rPr>
              <w:t>T</w:t>
            </w:r>
          </w:p>
        </w:tc>
        <w:tc>
          <w:tcPr>
            <w:tcW w:w="834" w:type="dxa"/>
            <w:shd w:val="clear" w:color="auto" w:fill="DEEBF6"/>
          </w:tcPr>
          <w:p w14:paraId="10EFBC16" w14:textId="44DB8973" w:rsidR="003C4703" w:rsidRPr="00D04C38" w:rsidRDefault="00235D6A">
            <w:pPr>
              <w:rPr>
                <w:b/>
              </w:rPr>
            </w:pPr>
            <w:r>
              <w:rPr>
                <w:b/>
              </w:rPr>
              <w:t>#H</w:t>
            </w:r>
          </w:p>
        </w:tc>
        <w:tc>
          <w:tcPr>
            <w:tcW w:w="834" w:type="dxa"/>
            <w:shd w:val="clear" w:color="auto" w:fill="DEEBF6"/>
          </w:tcPr>
          <w:p w14:paraId="10EFBC17" w14:textId="00477BBC" w:rsidR="003C4703" w:rsidRPr="00D04C38" w:rsidRDefault="00235D6A">
            <w:pPr>
              <w:rPr>
                <w:b/>
              </w:rPr>
            </w:pPr>
            <w:r>
              <w:rPr>
                <w:b/>
              </w:rPr>
              <w:t>#F</w:t>
            </w:r>
          </w:p>
        </w:tc>
        <w:tc>
          <w:tcPr>
            <w:tcW w:w="836" w:type="dxa"/>
            <w:shd w:val="clear" w:color="auto" w:fill="DEEBF6"/>
          </w:tcPr>
          <w:p w14:paraId="10EFBC18" w14:textId="77777777" w:rsidR="003C4703" w:rsidRPr="00D04C38" w:rsidRDefault="00ED4FDC">
            <w:pPr>
              <w:rPr>
                <w:b/>
              </w:rPr>
            </w:pPr>
            <w:r>
              <w:rPr>
                <w:b/>
              </w:rPr>
              <w:t>%F</w:t>
            </w:r>
          </w:p>
        </w:tc>
        <w:tc>
          <w:tcPr>
            <w:tcW w:w="833" w:type="dxa"/>
            <w:shd w:val="clear" w:color="auto" w:fill="DEEBF6"/>
          </w:tcPr>
          <w:p w14:paraId="10EFBC19" w14:textId="3B9FC790" w:rsidR="003C4703" w:rsidRPr="00D04C38" w:rsidRDefault="00235D6A">
            <w:pPr>
              <w:rPr>
                <w:b/>
              </w:rPr>
            </w:pPr>
            <w:r>
              <w:rPr>
                <w:b/>
              </w:rPr>
              <w:t>#T</w:t>
            </w:r>
          </w:p>
        </w:tc>
        <w:tc>
          <w:tcPr>
            <w:tcW w:w="834" w:type="dxa"/>
            <w:shd w:val="clear" w:color="auto" w:fill="DEEBF6"/>
          </w:tcPr>
          <w:p w14:paraId="10EFBC1A" w14:textId="4854037C" w:rsidR="003C4703" w:rsidRPr="00D04C38" w:rsidRDefault="00235D6A">
            <w:pPr>
              <w:rPr>
                <w:b/>
              </w:rPr>
            </w:pPr>
            <w:r>
              <w:rPr>
                <w:b/>
              </w:rPr>
              <w:t>#H</w:t>
            </w:r>
          </w:p>
        </w:tc>
        <w:tc>
          <w:tcPr>
            <w:tcW w:w="834" w:type="dxa"/>
            <w:shd w:val="clear" w:color="auto" w:fill="DEEBF6"/>
          </w:tcPr>
          <w:p w14:paraId="10EFBC1B" w14:textId="29CC61AF" w:rsidR="003C4703" w:rsidRPr="00D04C38" w:rsidRDefault="00235D6A">
            <w:pPr>
              <w:rPr>
                <w:b/>
              </w:rPr>
            </w:pPr>
            <w:r>
              <w:rPr>
                <w:b/>
              </w:rPr>
              <w:t>#F</w:t>
            </w:r>
          </w:p>
        </w:tc>
        <w:tc>
          <w:tcPr>
            <w:tcW w:w="836" w:type="dxa"/>
            <w:shd w:val="clear" w:color="auto" w:fill="DEEBF6"/>
          </w:tcPr>
          <w:p w14:paraId="10EFBC1C" w14:textId="77777777" w:rsidR="003C4703" w:rsidRPr="00D04C38" w:rsidRDefault="00ED4FDC">
            <w:pPr>
              <w:rPr>
                <w:b/>
              </w:rPr>
            </w:pPr>
            <w:r>
              <w:rPr>
                <w:b/>
              </w:rPr>
              <w:t>%F</w:t>
            </w:r>
          </w:p>
        </w:tc>
        <w:tc>
          <w:tcPr>
            <w:tcW w:w="834" w:type="dxa"/>
            <w:shd w:val="clear" w:color="auto" w:fill="DEEBF6"/>
          </w:tcPr>
          <w:p w14:paraId="10EFBC1D" w14:textId="7863D56B" w:rsidR="003C4703" w:rsidRPr="00D04C38" w:rsidRDefault="00235D6A">
            <w:pPr>
              <w:rPr>
                <w:b/>
              </w:rPr>
            </w:pPr>
            <w:r>
              <w:rPr>
                <w:b/>
              </w:rPr>
              <w:t>#T</w:t>
            </w:r>
          </w:p>
        </w:tc>
      </w:tr>
      <w:tr w:rsidR="003C4703" w:rsidRPr="00D04C38" w14:paraId="10EFBC30" w14:textId="77777777" w:rsidTr="00B251F2">
        <w:trPr>
          <w:jc w:val="center"/>
        </w:trPr>
        <w:tc>
          <w:tcPr>
            <w:tcW w:w="1296" w:type="dxa"/>
            <w:shd w:val="clear" w:color="auto" w:fill="DEEBF6"/>
          </w:tcPr>
          <w:p w14:paraId="10EFBC1F" w14:textId="77777777" w:rsidR="003C4703" w:rsidRPr="00D04C38" w:rsidRDefault="00ED4FDC">
            <w:pPr>
              <w:spacing w:before="120" w:after="120"/>
              <w:rPr>
                <w:b/>
              </w:rPr>
            </w:pPr>
            <w:r>
              <w:rPr>
                <w:b/>
              </w:rPr>
              <w:t>OM</w:t>
            </w:r>
          </w:p>
        </w:tc>
        <w:tc>
          <w:tcPr>
            <w:tcW w:w="838" w:type="dxa"/>
          </w:tcPr>
          <w:p w14:paraId="10EFBC20" w14:textId="77777777" w:rsidR="003C4703" w:rsidRPr="00D04C38" w:rsidRDefault="003C4703">
            <w:pPr>
              <w:spacing w:before="120" w:after="120"/>
            </w:pPr>
          </w:p>
        </w:tc>
        <w:tc>
          <w:tcPr>
            <w:tcW w:w="838" w:type="dxa"/>
          </w:tcPr>
          <w:p w14:paraId="10EFBC21" w14:textId="77777777" w:rsidR="003C4703" w:rsidRPr="00D04C38" w:rsidRDefault="003C4703">
            <w:pPr>
              <w:spacing w:before="120" w:after="120"/>
            </w:pPr>
          </w:p>
        </w:tc>
        <w:tc>
          <w:tcPr>
            <w:tcW w:w="845" w:type="dxa"/>
          </w:tcPr>
          <w:p w14:paraId="10EFBC22" w14:textId="77777777" w:rsidR="003C4703" w:rsidRPr="00D04C38" w:rsidRDefault="003C4703">
            <w:pPr>
              <w:spacing w:before="120" w:after="120"/>
            </w:pPr>
          </w:p>
        </w:tc>
        <w:tc>
          <w:tcPr>
            <w:tcW w:w="836" w:type="dxa"/>
          </w:tcPr>
          <w:p w14:paraId="10EFBC23" w14:textId="77777777" w:rsidR="003C4703" w:rsidRPr="00D04C38" w:rsidRDefault="003C4703">
            <w:pPr>
              <w:spacing w:before="120" w:after="120"/>
            </w:pPr>
          </w:p>
        </w:tc>
        <w:tc>
          <w:tcPr>
            <w:tcW w:w="834" w:type="dxa"/>
          </w:tcPr>
          <w:p w14:paraId="10EFBC24" w14:textId="77777777" w:rsidR="003C4703" w:rsidRPr="00D04C38" w:rsidRDefault="003C4703">
            <w:pPr>
              <w:spacing w:before="120" w:after="120"/>
            </w:pPr>
          </w:p>
        </w:tc>
        <w:tc>
          <w:tcPr>
            <w:tcW w:w="834" w:type="dxa"/>
          </w:tcPr>
          <w:p w14:paraId="10EFBC25" w14:textId="77777777" w:rsidR="003C4703" w:rsidRPr="00D04C38" w:rsidRDefault="003C4703">
            <w:pPr>
              <w:spacing w:before="120" w:after="120"/>
            </w:pPr>
          </w:p>
        </w:tc>
        <w:tc>
          <w:tcPr>
            <w:tcW w:w="836" w:type="dxa"/>
          </w:tcPr>
          <w:p w14:paraId="10EFBC26" w14:textId="77777777" w:rsidR="003C4703" w:rsidRPr="00D04C38" w:rsidRDefault="003C4703">
            <w:pPr>
              <w:spacing w:before="120" w:after="120"/>
            </w:pPr>
          </w:p>
        </w:tc>
        <w:tc>
          <w:tcPr>
            <w:tcW w:w="833" w:type="dxa"/>
          </w:tcPr>
          <w:p w14:paraId="10EFBC27" w14:textId="77777777" w:rsidR="003C4703" w:rsidRPr="00D04C38" w:rsidRDefault="003C4703">
            <w:pPr>
              <w:spacing w:before="120" w:after="120"/>
            </w:pPr>
          </w:p>
        </w:tc>
        <w:tc>
          <w:tcPr>
            <w:tcW w:w="834" w:type="dxa"/>
          </w:tcPr>
          <w:p w14:paraId="10EFBC28" w14:textId="77777777" w:rsidR="003C4703" w:rsidRPr="00D04C38" w:rsidRDefault="003C4703">
            <w:pPr>
              <w:spacing w:before="120" w:after="120"/>
            </w:pPr>
          </w:p>
        </w:tc>
        <w:tc>
          <w:tcPr>
            <w:tcW w:w="834" w:type="dxa"/>
          </w:tcPr>
          <w:p w14:paraId="10EFBC29" w14:textId="77777777" w:rsidR="003C4703" w:rsidRPr="00D04C38" w:rsidRDefault="003C4703">
            <w:pPr>
              <w:spacing w:before="120" w:after="120"/>
            </w:pPr>
          </w:p>
        </w:tc>
        <w:tc>
          <w:tcPr>
            <w:tcW w:w="836" w:type="dxa"/>
          </w:tcPr>
          <w:p w14:paraId="10EFBC2A" w14:textId="77777777" w:rsidR="003C4703" w:rsidRPr="00D04C38" w:rsidRDefault="003C4703">
            <w:pPr>
              <w:spacing w:before="120" w:after="120"/>
            </w:pPr>
          </w:p>
        </w:tc>
        <w:tc>
          <w:tcPr>
            <w:tcW w:w="833" w:type="dxa"/>
          </w:tcPr>
          <w:p w14:paraId="10EFBC2B" w14:textId="77777777" w:rsidR="003C4703" w:rsidRPr="00D04C38" w:rsidRDefault="003C4703">
            <w:pPr>
              <w:spacing w:before="120" w:after="120"/>
            </w:pPr>
          </w:p>
        </w:tc>
        <w:tc>
          <w:tcPr>
            <w:tcW w:w="834" w:type="dxa"/>
          </w:tcPr>
          <w:p w14:paraId="10EFBC2C" w14:textId="77777777" w:rsidR="003C4703" w:rsidRPr="00D04C38" w:rsidRDefault="003C4703">
            <w:pPr>
              <w:spacing w:before="120" w:after="120"/>
            </w:pPr>
          </w:p>
        </w:tc>
        <w:tc>
          <w:tcPr>
            <w:tcW w:w="834" w:type="dxa"/>
          </w:tcPr>
          <w:p w14:paraId="10EFBC2D" w14:textId="77777777" w:rsidR="003C4703" w:rsidRPr="00D04C38" w:rsidRDefault="003C4703">
            <w:pPr>
              <w:spacing w:before="120" w:after="120"/>
            </w:pPr>
          </w:p>
        </w:tc>
        <w:tc>
          <w:tcPr>
            <w:tcW w:w="836" w:type="dxa"/>
          </w:tcPr>
          <w:p w14:paraId="10EFBC2E" w14:textId="77777777" w:rsidR="003C4703" w:rsidRPr="00D04C38" w:rsidRDefault="003C4703">
            <w:pPr>
              <w:spacing w:before="120" w:after="120"/>
            </w:pPr>
          </w:p>
        </w:tc>
        <w:tc>
          <w:tcPr>
            <w:tcW w:w="834" w:type="dxa"/>
          </w:tcPr>
          <w:p w14:paraId="10EFBC2F" w14:textId="77777777" w:rsidR="003C4703" w:rsidRPr="00D04C38" w:rsidRDefault="003C4703">
            <w:pPr>
              <w:spacing w:before="120" w:after="120"/>
            </w:pPr>
          </w:p>
        </w:tc>
      </w:tr>
      <w:tr w:rsidR="003C4703" w:rsidRPr="00D04C38" w14:paraId="10EFBC42" w14:textId="77777777" w:rsidTr="00B251F2">
        <w:trPr>
          <w:jc w:val="center"/>
        </w:trPr>
        <w:tc>
          <w:tcPr>
            <w:tcW w:w="1296" w:type="dxa"/>
            <w:shd w:val="clear" w:color="auto" w:fill="DEEBF6"/>
          </w:tcPr>
          <w:p w14:paraId="10EFBC31" w14:textId="77777777" w:rsidR="003C4703" w:rsidRPr="00D04C38" w:rsidRDefault="00ED4FDC">
            <w:pPr>
              <w:spacing w:before="120" w:after="120"/>
              <w:rPr>
                <w:b/>
              </w:rPr>
            </w:pPr>
            <w:r>
              <w:rPr>
                <w:b/>
              </w:rPr>
              <w:t>OEM</w:t>
            </w:r>
          </w:p>
        </w:tc>
        <w:tc>
          <w:tcPr>
            <w:tcW w:w="838" w:type="dxa"/>
          </w:tcPr>
          <w:p w14:paraId="10EFBC32" w14:textId="77777777" w:rsidR="003C4703" w:rsidRPr="00D04C38" w:rsidRDefault="003C4703">
            <w:pPr>
              <w:spacing w:before="120" w:after="120"/>
            </w:pPr>
          </w:p>
        </w:tc>
        <w:tc>
          <w:tcPr>
            <w:tcW w:w="838" w:type="dxa"/>
          </w:tcPr>
          <w:p w14:paraId="10EFBC33" w14:textId="77777777" w:rsidR="003C4703" w:rsidRPr="00D04C38" w:rsidRDefault="003C4703">
            <w:pPr>
              <w:spacing w:before="120" w:after="120"/>
            </w:pPr>
          </w:p>
        </w:tc>
        <w:tc>
          <w:tcPr>
            <w:tcW w:w="845" w:type="dxa"/>
          </w:tcPr>
          <w:p w14:paraId="10EFBC34" w14:textId="77777777" w:rsidR="003C4703" w:rsidRPr="00D04C38" w:rsidRDefault="003C4703">
            <w:pPr>
              <w:spacing w:before="120" w:after="120"/>
            </w:pPr>
          </w:p>
        </w:tc>
        <w:tc>
          <w:tcPr>
            <w:tcW w:w="836" w:type="dxa"/>
          </w:tcPr>
          <w:p w14:paraId="10EFBC35" w14:textId="77777777" w:rsidR="003C4703" w:rsidRPr="00D04C38" w:rsidRDefault="003C4703">
            <w:pPr>
              <w:spacing w:before="120" w:after="120"/>
            </w:pPr>
          </w:p>
        </w:tc>
        <w:tc>
          <w:tcPr>
            <w:tcW w:w="834" w:type="dxa"/>
          </w:tcPr>
          <w:p w14:paraId="10EFBC36" w14:textId="77777777" w:rsidR="003C4703" w:rsidRPr="00D04C38" w:rsidRDefault="003C4703">
            <w:pPr>
              <w:spacing w:before="120" w:after="120"/>
            </w:pPr>
          </w:p>
        </w:tc>
        <w:tc>
          <w:tcPr>
            <w:tcW w:w="834" w:type="dxa"/>
          </w:tcPr>
          <w:p w14:paraId="10EFBC37" w14:textId="77777777" w:rsidR="003C4703" w:rsidRPr="00D04C38" w:rsidRDefault="003C4703">
            <w:pPr>
              <w:spacing w:before="120" w:after="120"/>
            </w:pPr>
          </w:p>
        </w:tc>
        <w:tc>
          <w:tcPr>
            <w:tcW w:w="836" w:type="dxa"/>
          </w:tcPr>
          <w:p w14:paraId="10EFBC38" w14:textId="77777777" w:rsidR="003C4703" w:rsidRPr="00D04C38" w:rsidRDefault="003C4703">
            <w:pPr>
              <w:spacing w:before="120" w:after="120"/>
            </w:pPr>
          </w:p>
        </w:tc>
        <w:tc>
          <w:tcPr>
            <w:tcW w:w="833" w:type="dxa"/>
          </w:tcPr>
          <w:p w14:paraId="10EFBC39" w14:textId="77777777" w:rsidR="003C4703" w:rsidRPr="00D04C38" w:rsidRDefault="003C4703">
            <w:pPr>
              <w:spacing w:before="120" w:after="120"/>
            </w:pPr>
          </w:p>
        </w:tc>
        <w:tc>
          <w:tcPr>
            <w:tcW w:w="834" w:type="dxa"/>
          </w:tcPr>
          <w:p w14:paraId="10EFBC3A" w14:textId="77777777" w:rsidR="003C4703" w:rsidRPr="00D04C38" w:rsidRDefault="003C4703">
            <w:pPr>
              <w:spacing w:before="120" w:after="120"/>
            </w:pPr>
          </w:p>
        </w:tc>
        <w:tc>
          <w:tcPr>
            <w:tcW w:w="834" w:type="dxa"/>
          </w:tcPr>
          <w:p w14:paraId="10EFBC3B" w14:textId="77777777" w:rsidR="003C4703" w:rsidRPr="00D04C38" w:rsidRDefault="003C4703">
            <w:pPr>
              <w:spacing w:before="120" w:after="120"/>
            </w:pPr>
          </w:p>
        </w:tc>
        <w:tc>
          <w:tcPr>
            <w:tcW w:w="836" w:type="dxa"/>
          </w:tcPr>
          <w:p w14:paraId="10EFBC3C" w14:textId="77777777" w:rsidR="003C4703" w:rsidRPr="00D04C38" w:rsidRDefault="003C4703">
            <w:pPr>
              <w:spacing w:before="120" w:after="120"/>
            </w:pPr>
          </w:p>
        </w:tc>
        <w:tc>
          <w:tcPr>
            <w:tcW w:w="833" w:type="dxa"/>
          </w:tcPr>
          <w:p w14:paraId="10EFBC3D" w14:textId="77777777" w:rsidR="003C4703" w:rsidRPr="00D04C38" w:rsidRDefault="003C4703">
            <w:pPr>
              <w:spacing w:before="120" w:after="120"/>
            </w:pPr>
          </w:p>
        </w:tc>
        <w:tc>
          <w:tcPr>
            <w:tcW w:w="834" w:type="dxa"/>
          </w:tcPr>
          <w:p w14:paraId="10EFBC3E" w14:textId="77777777" w:rsidR="003C4703" w:rsidRPr="00D04C38" w:rsidRDefault="003C4703">
            <w:pPr>
              <w:spacing w:before="120" w:after="120"/>
            </w:pPr>
          </w:p>
        </w:tc>
        <w:tc>
          <w:tcPr>
            <w:tcW w:w="834" w:type="dxa"/>
          </w:tcPr>
          <w:p w14:paraId="10EFBC3F" w14:textId="77777777" w:rsidR="003C4703" w:rsidRPr="00D04C38" w:rsidRDefault="003C4703">
            <w:pPr>
              <w:spacing w:before="120" w:after="120"/>
            </w:pPr>
          </w:p>
        </w:tc>
        <w:tc>
          <w:tcPr>
            <w:tcW w:w="836" w:type="dxa"/>
          </w:tcPr>
          <w:p w14:paraId="10EFBC40" w14:textId="77777777" w:rsidR="003C4703" w:rsidRPr="00D04C38" w:rsidRDefault="003C4703">
            <w:pPr>
              <w:spacing w:before="120" w:after="120"/>
            </w:pPr>
          </w:p>
        </w:tc>
        <w:tc>
          <w:tcPr>
            <w:tcW w:w="834" w:type="dxa"/>
          </w:tcPr>
          <w:p w14:paraId="10EFBC41" w14:textId="77777777" w:rsidR="003C4703" w:rsidRPr="00D04C38" w:rsidRDefault="003C4703">
            <w:pPr>
              <w:spacing w:before="120" w:after="120"/>
            </w:pPr>
          </w:p>
        </w:tc>
      </w:tr>
      <w:tr w:rsidR="003C4703" w:rsidRPr="00D04C38" w14:paraId="10EFBC54" w14:textId="77777777" w:rsidTr="00B251F2">
        <w:trPr>
          <w:jc w:val="center"/>
        </w:trPr>
        <w:tc>
          <w:tcPr>
            <w:tcW w:w="1296" w:type="dxa"/>
            <w:shd w:val="clear" w:color="auto" w:fill="DEEBF6"/>
          </w:tcPr>
          <w:p w14:paraId="10EFBC43" w14:textId="77777777" w:rsidR="003C4703" w:rsidRPr="00D04C38" w:rsidRDefault="00ED4FDC">
            <w:pPr>
              <w:spacing w:before="120" w:after="120"/>
              <w:rPr>
                <w:b/>
              </w:rPr>
            </w:pPr>
            <w:r>
              <w:rPr>
                <w:b/>
              </w:rPr>
              <w:t>Contingents</w:t>
            </w:r>
          </w:p>
        </w:tc>
        <w:tc>
          <w:tcPr>
            <w:tcW w:w="838" w:type="dxa"/>
          </w:tcPr>
          <w:p w14:paraId="10EFBC44" w14:textId="77777777" w:rsidR="003C4703" w:rsidRPr="00D04C38" w:rsidRDefault="003C4703">
            <w:pPr>
              <w:spacing w:before="120" w:after="120"/>
            </w:pPr>
          </w:p>
        </w:tc>
        <w:tc>
          <w:tcPr>
            <w:tcW w:w="838" w:type="dxa"/>
          </w:tcPr>
          <w:p w14:paraId="10EFBC45" w14:textId="77777777" w:rsidR="003C4703" w:rsidRPr="00D04C38" w:rsidRDefault="003C4703">
            <w:pPr>
              <w:spacing w:before="120" w:after="120"/>
            </w:pPr>
          </w:p>
        </w:tc>
        <w:tc>
          <w:tcPr>
            <w:tcW w:w="845" w:type="dxa"/>
          </w:tcPr>
          <w:p w14:paraId="10EFBC46" w14:textId="77777777" w:rsidR="003C4703" w:rsidRPr="00D04C38" w:rsidRDefault="003C4703">
            <w:pPr>
              <w:spacing w:before="120" w:after="120"/>
            </w:pPr>
          </w:p>
        </w:tc>
        <w:tc>
          <w:tcPr>
            <w:tcW w:w="836" w:type="dxa"/>
          </w:tcPr>
          <w:p w14:paraId="10EFBC47" w14:textId="77777777" w:rsidR="003C4703" w:rsidRPr="00D04C38" w:rsidRDefault="003C4703">
            <w:pPr>
              <w:spacing w:before="120" w:after="120"/>
            </w:pPr>
          </w:p>
        </w:tc>
        <w:tc>
          <w:tcPr>
            <w:tcW w:w="834" w:type="dxa"/>
          </w:tcPr>
          <w:p w14:paraId="10EFBC48" w14:textId="77777777" w:rsidR="003C4703" w:rsidRPr="00D04C38" w:rsidRDefault="003C4703">
            <w:pPr>
              <w:spacing w:before="120" w:after="120"/>
            </w:pPr>
          </w:p>
        </w:tc>
        <w:tc>
          <w:tcPr>
            <w:tcW w:w="834" w:type="dxa"/>
          </w:tcPr>
          <w:p w14:paraId="10EFBC49" w14:textId="77777777" w:rsidR="003C4703" w:rsidRPr="00D04C38" w:rsidRDefault="003C4703">
            <w:pPr>
              <w:spacing w:before="120" w:after="120"/>
            </w:pPr>
          </w:p>
        </w:tc>
        <w:tc>
          <w:tcPr>
            <w:tcW w:w="836" w:type="dxa"/>
          </w:tcPr>
          <w:p w14:paraId="10EFBC4A" w14:textId="77777777" w:rsidR="003C4703" w:rsidRPr="00D04C38" w:rsidRDefault="003C4703">
            <w:pPr>
              <w:spacing w:before="120" w:after="120"/>
            </w:pPr>
          </w:p>
        </w:tc>
        <w:tc>
          <w:tcPr>
            <w:tcW w:w="833" w:type="dxa"/>
          </w:tcPr>
          <w:p w14:paraId="10EFBC4B" w14:textId="77777777" w:rsidR="003C4703" w:rsidRPr="00D04C38" w:rsidRDefault="003C4703">
            <w:pPr>
              <w:spacing w:before="120" w:after="120"/>
            </w:pPr>
          </w:p>
        </w:tc>
        <w:tc>
          <w:tcPr>
            <w:tcW w:w="834" w:type="dxa"/>
          </w:tcPr>
          <w:p w14:paraId="10EFBC4C" w14:textId="77777777" w:rsidR="003C4703" w:rsidRPr="00D04C38" w:rsidRDefault="003C4703">
            <w:pPr>
              <w:spacing w:before="120" w:after="120"/>
            </w:pPr>
          </w:p>
        </w:tc>
        <w:tc>
          <w:tcPr>
            <w:tcW w:w="834" w:type="dxa"/>
          </w:tcPr>
          <w:p w14:paraId="10EFBC4D" w14:textId="77777777" w:rsidR="003C4703" w:rsidRPr="00D04C38" w:rsidRDefault="003C4703">
            <w:pPr>
              <w:spacing w:before="120" w:after="120"/>
            </w:pPr>
          </w:p>
        </w:tc>
        <w:tc>
          <w:tcPr>
            <w:tcW w:w="836" w:type="dxa"/>
          </w:tcPr>
          <w:p w14:paraId="10EFBC4E" w14:textId="77777777" w:rsidR="003C4703" w:rsidRPr="00D04C38" w:rsidRDefault="003C4703">
            <w:pPr>
              <w:spacing w:before="120" w:after="120"/>
            </w:pPr>
          </w:p>
        </w:tc>
        <w:tc>
          <w:tcPr>
            <w:tcW w:w="833" w:type="dxa"/>
          </w:tcPr>
          <w:p w14:paraId="10EFBC4F" w14:textId="77777777" w:rsidR="003C4703" w:rsidRPr="00D04C38" w:rsidRDefault="003C4703">
            <w:pPr>
              <w:spacing w:before="120" w:after="120"/>
            </w:pPr>
          </w:p>
        </w:tc>
        <w:tc>
          <w:tcPr>
            <w:tcW w:w="834" w:type="dxa"/>
          </w:tcPr>
          <w:p w14:paraId="10EFBC50" w14:textId="77777777" w:rsidR="003C4703" w:rsidRPr="00D04C38" w:rsidRDefault="003C4703">
            <w:pPr>
              <w:spacing w:before="120" w:after="120"/>
            </w:pPr>
          </w:p>
        </w:tc>
        <w:tc>
          <w:tcPr>
            <w:tcW w:w="834" w:type="dxa"/>
          </w:tcPr>
          <w:p w14:paraId="10EFBC51" w14:textId="77777777" w:rsidR="003C4703" w:rsidRPr="00D04C38" w:rsidRDefault="003C4703">
            <w:pPr>
              <w:spacing w:before="120" w:after="120"/>
            </w:pPr>
          </w:p>
        </w:tc>
        <w:tc>
          <w:tcPr>
            <w:tcW w:w="836" w:type="dxa"/>
          </w:tcPr>
          <w:p w14:paraId="10EFBC52" w14:textId="77777777" w:rsidR="003C4703" w:rsidRPr="00D04C38" w:rsidRDefault="003C4703">
            <w:pPr>
              <w:spacing w:before="120" w:after="120"/>
            </w:pPr>
          </w:p>
        </w:tc>
        <w:tc>
          <w:tcPr>
            <w:tcW w:w="834" w:type="dxa"/>
          </w:tcPr>
          <w:p w14:paraId="10EFBC53" w14:textId="77777777" w:rsidR="003C4703" w:rsidRPr="00D04C38" w:rsidRDefault="003C4703">
            <w:pPr>
              <w:spacing w:before="120" w:after="120"/>
            </w:pPr>
          </w:p>
        </w:tc>
      </w:tr>
      <w:tr w:rsidR="003C4703" w:rsidRPr="00D04C38" w14:paraId="10EFBC66" w14:textId="77777777" w:rsidTr="00B251F2">
        <w:trPr>
          <w:jc w:val="center"/>
        </w:trPr>
        <w:tc>
          <w:tcPr>
            <w:tcW w:w="1296" w:type="dxa"/>
            <w:shd w:val="clear" w:color="auto" w:fill="DEEBF6"/>
          </w:tcPr>
          <w:p w14:paraId="10EFBC55" w14:textId="77777777" w:rsidR="003C4703" w:rsidRPr="00D04C38" w:rsidRDefault="00ED4FDC">
            <w:pPr>
              <w:spacing w:before="120" w:after="120"/>
              <w:rPr>
                <w:b/>
              </w:rPr>
            </w:pPr>
            <w:r>
              <w:rPr>
                <w:b/>
              </w:rPr>
              <w:t>OPI</w:t>
            </w:r>
          </w:p>
        </w:tc>
        <w:tc>
          <w:tcPr>
            <w:tcW w:w="838" w:type="dxa"/>
          </w:tcPr>
          <w:p w14:paraId="10EFBC56" w14:textId="77777777" w:rsidR="003C4703" w:rsidRPr="00D04C38" w:rsidRDefault="003C4703">
            <w:pPr>
              <w:spacing w:before="120" w:after="120"/>
            </w:pPr>
          </w:p>
        </w:tc>
        <w:tc>
          <w:tcPr>
            <w:tcW w:w="838" w:type="dxa"/>
          </w:tcPr>
          <w:p w14:paraId="10EFBC57" w14:textId="77777777" w:rsidR="003C4703" w:rsidRPr="00D04C38" w:rsidRDefault="003C4703">
            <w:pPr>
              <w:spacing w:before="120" w:after="120"/>
            </w:pPr>
          </w:p>
        </w:tc>
        <w:tc>
          <w:tcPr>
            <w:tcW w:w="845" w:type="dxa"/>
          </w:tcPr>
          <w:p w14:paraId="10EFBC58" w14:textId="77777777" w:rsidR="003C4703" w:rsidRPr="00D04C38" w:rsidRDefault="003C4703">
            <w:pPr>
              <w:spacing w:before="120" w:after="120"/>
            </w:pPr>
          </w:p>
        </w:tc>
        <w:tc>
          <w:tcPr>
            <w:tcW w:w="836" w:type="dxa"/>
          </w:tcPr>
          <w:p w14:paraId="10EFBC59" w14:textId="77777777" w:rsidR="003C4703" w:rsidRPr="00D04C38" w:rsidRDefault="003C4703">
            <w:pPr>
              <w:spacing w:before="120" w:after="120"/>
            </w:pPr>
          </w:p>
        </w:tc>
        <w:tc>
          <w:tcPr>
            <w:tcW w:w="834" w:type="dxa"/>
          </w:tcPr>
          <w:p w14:paraId="10EFBC5A" w14:textId="77777777" w:rsidR="003C4703" w:rsidRPr="00D04C38" w:rsidRDefault="003C4703">
            <w:pPr>
              <w:spacing w:before="120" w:after="120"/>
            </w:pPr>
          </w:p>
        </w:tc>
        <w:tc>
          <w:tcPr>
            <w:tcW w:w="834" w:type="dxa"/>
          </w:tcPr>
          <w:p w14:paraId="10EFBC5B" w14:textId="77777777" w:rsidR="003C4703" w:rsidRPr="00D04C38" w:rsidRDefault="003C4703">
            <w:pPr>
              <w:spacing w:before="120" w:after="120"/>
            </w:pPr>
          </w:p>
        </w:tc>
        <w:tc>
          <w:tcPr>
            <w:tcW w:w="836" w:type="dxa"/>
          </w:tcPr>
          <w:p w14:paraId="10EFBC5C" w14:textId="77777777" w:rsidR="003C4703" w:rsidRPr="00D04C38" w:rsidRDefault="003C4703">
            <w:pPr>
              <w:spacing w:before="120" w:after="120"/>
            </w:pPr>
          </w:p>
        </w:tc>
        <w:tc>
          <w:tcPr>
            <w:tcW w:w="833" w:type="dxa"/>
          </w:tcPr>
          <w:p w14:paraId="10EFBC5D" w14:textId="77777777" w:rsidR="003C4703" w:rsidRPr="00D04C38" w:rsidRDefault="003C4703">
            <w:pPr>
              <w:spacing w:before="120" w:after="120"/>
            </w:pPr>
          </w:p>
        </w:tc>
        <w:tc>
          <w:tcPr>
            <w:tcW w:w="834" w:type="dxa"/>
          </w:tcPr>
          <w:p w14:paraId="10EFBC5E" w14:textId="77777777" w:rsidR="003C4703" w:rsidRPr="00D04C38" w:rsidRDefault="003C4703">
            <w:pPr>
              <w:spacing w:before="120" w:after="120"/>
            </w:pPr>
          </w:p>
        </w:tc>
        <w:tc>
          <w:tcPr>
            <w:tcW w:w="834" w:type="dxa"/>
          </w:tcPr>
          <w:p w14:paraId="10EFBC5F" w14:textId="77777777" w:rsidR="003C4703" w:rsidRPr="00D04C38" w:rsidRDefault="003C4703">
            <w:pPr>
              <w:spacing w:before="120" w:after="120"/>
            </w:pPr>
          </w:p>
        </w:tc>
        <w:tc>
          <w:tcPr>
            <w:tcW w:w="836" w:type="dxa"/>
          </w:tcPr>
          <w:p w14:paraId="10EFBC60" w14:textId="77777777" w:rsidR="003C4703" w:rsidRPr="00D04C38" w:rsidRDefault="003C4703">
            <w:pPr>
              <w:spacing w:before="120" w:after="120"/>
            </w:pPr>
          </w:p>
        </w:tc>
        <w:tc>
          <w:tcPr>
            <w:tcW w:w="833" w:type="dxa"/>
          </w:tcPr>
          <w:p w14:paraId="10EFBC61" w14:textId="77777777" w:rsidR="003C4703" w:rsidRPr="00D04C38" w:rsidRDefault="003C4703">
            <w:pPr>
              <w:spacing w:before="120" w:after="120"/>
            </w:pPr>
          </w:p>
        </w:tc>
        <w:tc>
          <w:tcPr>
            <w:tcW w:w="834" w:type="dxa"/>
          </w:tcPr>
          <w:p w14:paraId="10EFBC62" w14:textId="77777777" w:rsidR="003C4703" w:rsidRPr="00D04C38" w:rsidRDefault="003C4703">
            <w:pPr>
              <w:spacing w:before="120" w:after="120"/>
            </w:pPr>
          </w:p>
        </w:tc>
        <w:tc>
          <w:tcPr>
            <w:tcW w:w="834" w:type="dxa"/>
          </w:tcPr>
          <w:p w14:paraId="10EFBC63" w14:textId="77777777" w:rsidR="003C4703" w:rsidRPr="00D04C38" w:rsidRDefault="003C4703">
            <w:pPr>
              <w:spacing w:before="120" w:after="120"/>
            </w:pPr>
          </w:p>
        </w:tc>
        <w:tc>
          <w:tcPr>
            <w:tcW w:w="836" w:type="dxa"/>
          </w:tcPr>
          <w:p w14:paraId="10EFBC64" w14:textId="77777777" w:rsidR="003C4703" w:rsidRPr="00D04C38" w:rsidRDefault="003C4703">
            <w:pPr>
              <w:spacing w:before="120" w:after="120"/>
            </w:pPr>
          </w:p>
        </w:tc>
        <w:tc>
          <w:tcPr>
            <w:tcW w:w="834" w:type="dxa"/>
          </w:tcPr>
          <w:p w14:paraId="10EFBC65" w14:textId="77777777" w:rsidR="003C4703" w:rsidRPr="00D04C38" w:rsidRDefault="003C4703">
            <w:pPr>
              <w:spacing w:before="120" w:after="120"/>
            </w:pPr>
          </w:p>
        </w:tc>
      </w:tr>
      <w:tr w:rsidR="003C4703" w:rsidRPr="00D04C38" w14:paraId="10EFBC78" w14:textId="77777777" w:rsidTr="00B251F2">
        <w:trPr>
          <w:jc w:val="center"/>
        </w:trPr>
        <w:tc>
          <w:tcPr>
            <w:tcW w:w="1296" w:type="dxa"/>
            <w:shd w:val="clear" w:color="auto" w:fill="DEEBF6"/>
          </w:tcPr>
          <w:p w14:paraId="10EFBC67" w14:textId="77777777" w:rsidR="003C4703" w:rsidRPr="00D04C38" w:rsidRDefault="00ED4FDC">
            <w:pPr>
              <w:spacing w:before="120" w:after="120"/>
              <w:rPr>
                <w:b/>
              </w:rPr>
            </w:pPr>
            <w:r>
              <w:rPr>
                <w:b/>
              </w:rPr>
              <w:t>UPC</w:t>
            </w:r>
          </w:p>
        </w:tc>
        <w:tc>
          <w:tcPr>
            <w:tcW w:w="838" w:type="dxa"/>
          </w:tcPr>
          <w:p w14:paraId="10EFBC68" w14:textId="77777777" w:rsidR="003C4703" w:rsidRPr="00D04C38" w:rsidRDefault="003C4703">
            <w:pPr>
              <w:spacing w:before="120" w:after="120"/>
            </w:pPr>
          </w:p>
        </w:tc>
        <w:tc>
          <w:tcPr>
            <w:tcW w:w="838" w:type="dxa"/>
          </w:tcPr>
          <w:p w14:paraId="10EFBC69" w14:textId="77777777" w:rsidR="003C4703" w:rsidRPr="00D04C38" w:rsidRDefault="003C4703">
            <w:pPr>
              <w:spacing w:before="120" w:after="120"/>
            </w:pPr>
          </w:p>
        </w:tc>
        <w:tc>
          <w:tcPr>
            <w:tcW w:w="845" w:type="dxa"/>
          </w:tcPr>
          <w:p w14:paraId="10EFBC6A" w14:textId="77777777" w:rsidR="003C4703" w:rsidRPr="00D04C38" w:rsidRDefault="003C4703">
            <w:pPr>
              <w:spacing w:before="120" w:after="120"/>
            </w:pPr>
          </w:p>
        </w:tc>
        <w:tc>
          <w:tcPr>
            <w:tcW w:w="836" w:type="dxa"/>
          </w:tcPr>
          <w:p w14:paraId="10EFBC6B" w14:textId="77777777" w:rsidR="003C4703" w:rsidRPr="00D04C38" w:rsidRDefault="003C4703">
            <w:pPr>
              <w:spacing w:before="120" w:after="120"/>
            </w:pPr>
          </w:p>
        </w:tc>
        <w:tc>
          <w:tcPr>
            <w:tcW w:w="834" w:type="dxa"/>
          </w:tcPr>
          <w:p w14:paraId="10EFBC6C" w14:textId="77777777" w:rsidR="003C4703" w:rsidRPr="00D04C38" w:rsidRDefault="003C4703">
            <w:pPr>
              <w:spacing w:before="120" w:after="120"/>
            </w:pPr>
          </w:p>
        </w:tc>
        <w:tc>
          <w:tcPr>
            <w:tcW w:w="834" w:type="dxa"/>
          </w:tcPr>
          <w:p w14:paraId="10EFBC6D" w14:textId="77777777" w:rsidR="003C4703" w:rsidRPr="00D04C38" w:rsidRDefault="003C4703">
            <w:pPr>
              <w:spacing w:before="120" w:after="120"/>
            </w:pPr>
          </w:p>
        </w:tc>
        <w:tc>
          <w:tcPr>
            <w:tcW w:w="836" w:type="dxa"/>
          </w:tcPr>
          <w:p w14:paraId="10EFBC6E" w14:textId="77777777" w:rsidR="003C4703" w:rsidRPr="00D04C38" w:rsidRDefault="003C4703">
            <w:pPr>
              <w:spacing w:before="120" w:after="120"/>
            </w:pPr>
          </w:p>
        </w:tc>
        <w:tc>
          <w:tcPr>
            <w:tcW w:w="833" w:type="dxa"/>
          </w:tcPr>
          <w:p w14:paraId="10EFBC6F" w14:textId="77777777" w:rsidR="003C4703" w:rsidRPr="00D04C38" w:rsidRDefault="003C4703">
            <w:pPr>
              <w:spacing w:before="120" w:after="120"/>
            </w:pPr>
          </w:p>
        </w:tc>
        <w:tc>
          <w:tcPr>
            <w:tcW w:w="834" w:type="dxa"/>
          </w:tcPr>
          <w:p w14:paraId="10EFBC70" w14:textId="77777777" w:rsidR="003C4703" w:rsidRPr="00D04C38" w:rsidRDefault="003C4703">
            <w:pPr>
              <w:spacing w:before="120" w:after="120"/>
            </w:pPr>
          </w:p>
        </w:tc>
        <w:tc>
          <w:tcPr>
            <w:tcW w:w="834" w:type="dxa"/>
          </w:tcPr>
          <w:p w14:paraId="10EFBC71" w14:textId="77777777" w:rsidR="003C4703" w:rsidRPr="00D04C38" w:rsidRDefault="003C4703">
            <w:pPr>
              <w:spacing w:before="120" w:after="120"/>
            </w:pPr>
          </w:p>
        </w:tc>
        <w:tc>
          <w:tcPr>
            <w:tcW w:w="836" w:type="dxa"/>
          </w:tcPr>
          <w:p w14:paraId="10EFBC72" w14:textId="77777777" w:rsidR="003C4703" w:rsidRPr="00D04C38" w:rsidRDefault="003C4703">
            <w:pPr>
              <w:spacing w:before="120" w:after="120"/>
            </w:pPr>
          </w:p>
        </w:tc>
        <w:tc>
          <w:tcPr>
            <w:tcW w:w="833" w:type="dxa"/>
          </w:tcPr>
          <w:p w14:paraId="10EFBC73" w14:textId="77777777" w:rsidR="003C4703" w:rsidRPr="00D04C38" w:rsidRDefault="003C4703">
            <w:pPr>
              <w:spacing w:before="120" w:after="120"/>
            </w:pPr>
          </w:p>
        </w:tc>
        <w:tc>
          <w:tcPr>
            <w:tcW w:w="834" w:type="dxa"/>
          </w:tcPr>
          <w:p w14:paraId="10EFBC74" w14:textId="77777777" w:rsidR="003C4703" w:rsidRPr="00D04C38" w:rsidRDefault="003C4703">
            <w:pPr>
              <w:spacing w:before="120" w:after="120"/>
            </w:pPr>
          </w:p>
        </w:tc>
        <w:tc>
          <w:tcPr>
            <w:tcW w:w="834" w:type="dxa"/>
          </w:tcPr>
          <w:p w14:paraId="10EFBC75" w14:textId="77777777" w:rsidR="003C4703" w:rsidRPr="00D04C38" w:rsidRDefault="003C4703">
            <w:pPr>
              <w:spacing w:before="120" w:after="120"/>
            </w:pPr>
          </w:p>
        </w:tc>
        <w:tc>
          <w:tcPr>
            <w:tcW w:w="836" w:type="dxa"/>
          </w:tcPr>
          <w:p w14:paraId="10EFBC76" w14:textId="77777777" w:rsidR="003C4703" w:rsidRPr="00D04C38" w:rsidRDefault="003C4703">
            <w:pPr>
              <w:spacing w:before="120" w:after="120"/>
            </w:pPr>
          </w:p>
        </w:tc>
        <w:tc>
          <w:tcPr>
            <w:tcW w:w="834" w:type="dxa"/>
          </w:tcPr>
          <w:p w14:paraId="10EFBC77" w14:textId="77777777" w:rsidR="003C4703" w:rsidRPr="00D04C38" w:rsidRDefault="003C4703">
            <w:pPr>
              <w:spacing w:before="120" w:after="120"/>
            </w:pPr>
          </w:p>
        </w:tc>
      </w:tr>
      <w:tr w:rsidR="003C4703" w:rsidRPr="00D04C38" w14:paraId="10EFBC8A" w14:textId="77777777" w:rsidTr="00B251F2">
        <w:trPr>
          <w:jc w:val="center"/>
        </w:trPr>
        <w:tc>
          <w:tcPr>
            <w:tcW w:w="1296" w:type="dxa"/>
            <w:shd w:val="clear" w:color="auto" w:fill="DEEBF6"/>
          </w:tcPr>
          <w:p w14:paraId="10EFBC79" w14:textId="77777777" w:rsidR="003C4703" w:rsidRPr="00D04C38" w:rsidRDefault="00ED4FDC">
            <w:pPr>
              <w:spacing w:before="120" w:after="120"/>
              <w:rPr>
                <w:b/>
              </w:rPr>
            </w:pPr>
            <w:r>
              <w:rPr>
                <w:b/>
              </w:rPr>
              <w:t>Total</w:t>
            </w:r>
          </w:p>
        </w:tc>
        <w:tc>
          <w:tcPr>
            <w:tcW w:w="838" w:type="dxa"/>
          </w:tcPr>
          <w:p w14:paraId="10EFBC7A" w14:textId="77777777" w:rsidR="003C4703" w:rsidRPr="00D04C38" w:rsidRDefault="003C4703">
            <w:pPr>
              <w:spacing w:before="120" w:after="120"/>
            </w:pPr>
          </w:p>
        </w:tc>
        <w:tc>
          <w:tcPr>
            <w:tcW w:w="838" w:type="dxa"/>
          </w:tcPr>
          <w:p w14:paraId="10EFBC7B" w14:textId="77777777" w:rsidR="003C4703" w:rsidRPr="00D04C38" w:rsidRDefault="003C4703">
            <w:pPr>
              <w:spacing w:before="120" w:after="120"/>
            </w:pPr>
          </w:p>
        </w:tc>
        <w:tc>
          <w:tcPr>
            <w:tcW w:w="845" w:type="dxa"/>
          </w:tcPr>
          <w:p w14:paraId="10EFBC7C" w14:textId="77777777" w:rsidR="003C4703" w:rsidRPr="00D04C38" w:rsidRDefault="003C4703">
            <w:pPr>
              <w:spacing w:before="120" w:after="120"/>
            </w:pPr>
          </w:p>
        </w:tc>
        <w:tc>
          <w:tcPr>
            <w:tcW w:w="836" w:type="dxa"/>
          </w:tcPr>
          <w:p w14:paraId="10EFBC7D" w14:textId="77777777" w:rsidR="003C4703" w:rsidRPr="00D04C38" w:rsidRDefault="003C4703">
            <w:pPr>
              <w:spacing w:before="120" w:after="120"/>
            </w:pPr>
          </w:p>
        </w:tc>
        <w:tc>
          <w:tcPr>
            <w:tcW w:w="834" w:type="dxa"/>
          </w:tcPr>
          <w:p w14:paraId="10EFBC7E" w14:textId="77777777" w:rsidR="003C4703" w:rsidRPr="00D04C38" w:rsidRDefault="003C4703">
            <w:pPr>
              <w:spacing w:before="120" w:after="120"/>
            </w:pPr>
          </w:p>
        </w:tc>
        <w:tc>
          <w:tcPr>
            <w:tcW w:w="834" w:type="dxa"/>
          </w:tcPr>
          <w:p w14:paraId="10EFBC7F" w14:textId="77777777" w:rsidR="003C4703" w:rsidRPr="00D04C38" w:rsidRDefault="003C4703">
            <w:pPr>
              <w:spacing w:before="120" w:after="120"/>
            </w:pPr>
          </w:p>
        </w:tc>
        <w:tc>
          <w:tcPr>
            <w:tcW w:w="836" w:type="dxa"/>
          </w:tcPr>
          <w:p w14:paraId="10EFBC80" w14:textId="77777777" w:rsidR="003C4703" w:rsidRPr="00D04C38" w:rsidRDefault="003C4703">
            <w:pPr>
              <w:spacing w:before="120" w:after="120"/>
            </w:pPr>
          </w:p>
        </w:tc>
        <w:tc>
          <w:tcPr>
            <w:tcW w:w="833" w:type="dxa"/>
          </w:tcPr>
          <w:p w14:paraId="10EFBC81" w14:textId="77777777" w:rsidR="003C4703" w:rsidRPr="00D04C38" w:rsidRDefault="003C4703">
            <w:pPr>
              <w:spacing w:before="120" w:after="120"/>
            </w:pPr>
          </w:p>
        </w:tc>
        <w:tc>
          <w:tcPr>
            <w:tcW w:w="834" w:type="dxa"/>
          </w:tcPr>
          <w:p w14:paraId="10EFBC82" w14:textId="77777777" w:rsidR="003C4703" w:rsidRPr="00D04C38" w:rsidRDefault="003C4703">
            <w:pPr>
              <w:spacing w:before="120" w:after="120"/>
            </w:pPr>
          </w:p>
        </w:tc>
        <w:tc>
          <w:tcPr>
            <w:tcW w:w="834" w:type="dxa"/>
          </w:tcPr>
          <w:p w14:paraId="10EFBC83" w14:textId="77777777" w:rsidR="003C4703" w:rsidRPr="00D04C38" w:rsidRDefault="003C4703">
            <w:pPr>
              <w:spacing w:before="120" w:after="120"/>
            </w:pPr>
          </w:p>
        </w:tc>
        <w:tc>
          <w:tcPr>
            <w:tcW w:w="836" w:type="dxa"/>
          </w:tcPr>
          <w:p w14:paraId="10EFBC84" w14:textId="77777777" w:rsidR="003C4703" w:rsidRPr="00D04C38" w:rsidRDefault="003C4703">
            <w:pPr>
              <w:spacing w:before="120" w:after="120"/>
            </w:pPr>
          </w:p>
        </w:tc>
        <w:tc>
          <w:tcPr>
            <w:tcW w:w="833" w:type="dxa"/>
          </w:tcPr>
          <w:p w14:paraId="10EFBC85" w14:textId="77777777" w:rsidR="003C4703" w:rsidRPr="00D04C38" w:rsidRDefault="003C4703">
            <w:pPr>
              <w:spacing w:before="120" w:after="120"/>
            </w:pPr>
          </w:p>
        </w:tc>
        <w:tc>
          <w:tcPr>
            <w:tcW w:w="834" w:type="dxa"/>
          </w:tcPr>
          <w:p w14:paraId="10EFBC86" w14:textId="77777777" w:rsidR="003C4703" w:rsidRPr="00D04C38" w:rsidRDefault="003C4703">
            <w:pPr>
              <w:spacing w:before="120" w:after="120"/>
            </w:pPr>
          </w:p>
        </w:tc>
        <w:tc>
          <w:tcPr>
            <w:tcW w:w="834" w:type="dxa"/>
          </w:tcPr>
          <w:p w14:paraId="10EFBC87" w14:textId="77777777" w:rsidR="003C4703" w:rsidRPr="00D04C38" w:rsidRDefault="003C4703">
            <w:pPr>
              <w:spacing w:before="120" w:after="120"/>
            </w:pPr>
          </w:p>
        </w:tc>
        <w:tc>
          <w:tcPr>
            <w:tcW w:w="836" w:type="dxa"/>
          </w:tcPr>
          <w:p w14:paraId="10EFBC88" w14:textId="77777777" w:rsidR="003C4703" w:rsidRPr="00D04C38" w:rsidRDefault="003C4703">
            <w:pPr>
              <w:spacing w:before="120" w:after="120"/>
            </w:pPr>
          </w:p>
        </w:tc>
        <w:tc>
          <w:tcPr>
            <w:tcW w:w="834" w:type="dxa"/>
          </w:tcPr>
          <w:p w14:paraId="10EFBC89" w14:textId="77777777" w:rsidR="003C4703" w:rsidRPr="00D04C38" w:rsidRDefault="003C4703">
            <w:pPr>
              <w:spacing w:before="120" w:after="120"/>
            </w:pPr>
          </w:p>
        </w:tc>
      </w:tr>
    </w:tbl>
    <w:p w14:paraId="10EFBC8B" w14:textId="77777777" w:rsidR="003C4703" w:rsidRPr="00D04C38" w:rsidRDefault="003C4703">
      <w:pPr>
        <w:pStyle w:val="Heading4"/>
      </w:pPr>
    </w:p>
    <w:sectPr w:rsidR="003C4703" w:rsidRPr="00D04C38">
      <w:headerReference w:type="default" r:id="rId28"/>
      <w:footerReference w:type="default" r:id="rId29"/>
      <w:headerReference w:type="first" r:id="rId30"/>
      <w:pgSz w:w="15840" w:h="12240" w:orient="landscape"/>
      <w:pgMar w:top="450" w:right="540" w:bottom="810" w:left="720" w:header="900" w:footer="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6144" w14:textId="77777777" w:rsidR="002520B2" w:rsidRPr="003F6827" w:rsidRDefault="002520B2">
      <w:pPr>
        <w:spacing w:after="0" w:line="240" w:lineRule="auto"/>
      </w:pPr>
      <w:r w:rsidRPr="003F6827">
        <w:separator/>
      </w:r>
    </w:p>
  </w:endnote>
  <w:endnote w:type="continuationSeparator" w:id="0">
    <w:p w14:paraId="70EA2CF5" w14:textId="77777777" w:rsidR="002520B2" w:rsidRPr="003F6827" w:rsidRDefault="002520B2">
      <w:pPr>
        <w:spacing w:after="0" w:line="240" w:lineRule="auto"/>
      </w:pPr>
      <w:r w:rsidRPr="003F6827">
        <w:continuationSeparator/>
      </w:r>
    </w:p>
  </w:endnote>
  <w:endnote w:type="continuationNotice" w:id="1">
    <w:p w14:paraId="387F0E6B" w14:textId="77777777" w:rsidR="002520B2" w:rsidRPr="003F6827" w:rsidRDefault="00252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0" w14:textId="46231C6F" w:rsidR="003C4703" w:rsidRPr="003F6827" w:rsidRDefault="00ED4FDC">
    <w:pPr>
      <w:pBdr>
        <w:top w:val="nil"/>
        <w:left w:val="nil"/>
        <w:bottom w:val="nil"/>
        <w:right w:val="nil"/>
        <w:between w:val="nil"/>
      </w:pBdr>
      <w:tabs>
        <w:tab w:val="center" w:pos="4680"/>
        <w:tab w:val="right" w:pos="9360"/>
      </w:tabs>
      <w:spacing w:after="0" w:line="240" w:lineRule="auto"/>
      <w:jc w:val="center"/>
      <w:rPr>
        <w:color w:val="000000"/>
      </w:rPr>
    </w:pPr>
    <w:r>
      <w:t xml:space="preserve">Page </w:t>
    </w:r>
    <w:r w:rsidRPr="003F6827">
      <w:rPr>
        <w:b/>
        <w:color w:val="2B579A"/>
        <w:sz w:val="24"/>
        <w:szCs w:val="24"/>
        <w:shd w:val="clear" w:color="auto" w:fill="E6E6E6"/>
      </w:rPr>
      <w:fldChar w:fldCharType="begin"/>
    </w:r>
    <w:r w:rsidRPr="003F6827">
      <w:rPr>
        <w:b/>
        <w:color w:val="2B579A"/>
        <w:sz w:val="24"/>
        <w:szCs w:val="24"/>
        <w:shd w:val="clear" w:color="auto" w:fill="E6E6E6"/>
      </w:rPr>
      <w:instrText>PAGE</w:instrText>
    </w:r>
    <w:r w:rsidRPr="003F6827">
      <w:rPr>
        <w:b/>
        <w:color w:val="2B579A"/>
        <w:sz w:val="24"/>
        <w:szCs w:val="24"/>
        <w:shd w:val="clear" w:color="auto" w:fill="E6E6E6"/>
      </w:rPr>
      <w:fldChar w:fldCharType="separate"/>
    </w:r>
    <w:r w:rsidR="007508D9" w:rsidRPr="00773205">
      <w:rPr>
        <w:b/>
        <w:color w:val="2B579A"/>
        <w:sz w:val="24"/>
        <w:szCs w:val="24"/>
        <w:shd w:val="clear" w:color="auto" w:fill="E6E6E6"/>
      </w:rPr>
      <w:t>2</w:t>
    </w:r>
    <w:r w:rsidRPr="003F6827">
      <w:rPr>
        <w:b/>
        <w:color w:val="2B579A"/>
        <w:sz w:val="24"/>
        <w:szCs w:val="24"/>
        <w:shd w:val="clear" w:color="auto" w:fill="E6E6E6"/>
      </w:rPr>
      <w:fldChar w:fldCharType="end"/>
    </w:r>
    <w:r>
      <w:rPr>
        <w:color w:val="000000"/>
      </w:rPr>
      <w:t xml:space="preserve"> sur </w:t>
    </w:r>
    <w:r w:rsidRPr="003F6827">
      <w:rPr>
        <w:b/>
        <w:color w:val="2B579A"/>
        <w:sz w:val="24"/>
        <w:szCs w:val="24"/>
        <w:shd w:val="clear" w:color="auto" w:fill="E6E6E6"/>
      </w:rPr>
      <w:fldChar w:fldCharType="begin"/>
    </w:r>
    <w:r w:rsidRPr="003F6827">
      <w:rPr>
        <w:b/>
        <w:color w:val="2B579A"/>
        <w:sz w:val="24"/>
        <w:szCs w:val="24"/>
        <w:shd w:val="clear" w:color="auto" w:fill="E6E6E6"/>
      </w:rPr>
      <w:instrText>NUMPAGES</w:instrText>
    </w:r>
    <w:r w:rsidRPr="003F6827">
      <w:rPr>
        <w:b/>
        <w:color w:val="2B579A"/>
        <w:sz w:val="24"/>
        <w:szCs w:val="24"/>
        <w:shd w:val="clear" w:color="auto" w:fill="E6E6E6"/>
      </w:rPr>
      <w:fldChar w:fldCharType="separate"/>
    </w:r>
    <w:r w:rsidR="007508D9" w:rsidRPr="00773205">
      <w:rPr>
        <w:b/>
        <w:color w:val="2B579A"/>
        <w:sz w:val="24"/>
        <w:szCs w:val="24"/>
        <w:shd w:val="clear" w:color="auto" w:fill="E6E6E6"/>
      </w:rPr>
      <w:t>3</w:t>
    </w:r>
    <w:r w:rsidRPr="003F6827">
      <w:rPr>
        <w:b/>
        <w:color w:val="2B579A"/>
        <w:sz w:val="24"/>
        <w:szCs w:val="24"/>
        <w:shd w:val="clear" w:color="auto" w:fill="E6E6E6"/>
      </w:rPr>
      <w:fldChar w:fldCharType="end"/>
    </w:r>
  </w:p>
  <w:p w14:paraId="10EFBC91"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3" w14:textId="77777777" w:rsidR="003C4703" w:rsidRPr="003F6827" w:rsidRDefault="003C4703">
    <w:pPr>
      <w:pBdr>
        <w:top w:val="nil"/>
        <w:left w:val="nil"/>
        <w:bottom w:val="nil"/>
        <w:right w:val="nil"/>
        <w:between w:val="nil"/>
      </w:pBdr>
      <w:tabs>
        <w:tab w:val="center" w:pos="4680"/>
        <w:tab w:val="right" w:pos="9360"/>
      </w:tabs>
      <w:spacing w:after="0" w:line="240" w:lineRule="auto"/>
      <w:jc w:val="center"/>
      <w:rPr>
        <w:color w:val="000000"/>
      </w:rPr>
    </w:pPr>
  </w:p>
  <w:p w14:paraId="10EFBC94" w14:textId="5D1C4358" w:rsidR="003C4703" w:rsidRPr="003F6827" w:rsidRDefault="00ED4FDC">
    <w:pPr>
      <w:pBdr>
        <w:top w:val="nil"/>
        <w:left w:val="nil"/>
        <w:bottom w:val="nil"/>
        <w:right w:val="nil"/>
        <w:between w:val="nil"/>
      </w:pBdr>
      <w:tabs>
        <w:tab w:val="center" w:pos="4680"/>
        <w:tab w:val="right" w:pos="9360"/>
      </w:tabs>
      <w:spacing w:after="0" w:line="240" w:lineRule="auto"/>
      <w:jc w:val="center"/>
      <w:rPr>
        <w:color w:val="000000"/>
      </w:rPr>
    </w:pPr>
    <w:r>
      <w:t xml:space="preserve">Page </w:t>
    </w:r>
    <w:r w:rsidRPr="003F6827">
      <w:rPr>
        <w:b/>
        <w:color w:val="2B579A"/>
        <w:sz w:val="24"/>
        <w:szCs w:val="24"/>
        <w:shd w:val="clear" w:color="auto" w:fill="E6E6E6"/>
      </w:rPr>
      <w:fldChar w:fldCharType="begin"/>
    </w:r>
    <w:r w:rsidRPr="003F6827">
      <w:rPr>
        <w:b/>
        <w:color w:val="2B579A"/>
        <w:sz w:val="24"/>
        <w:szCs w:val="24"/>
        <w:shd w:val="clear" w:color="auto" w:fill="E6E6E6"/>
      </w:rPr>
      <w:instrText>PAGE</w:instrText>
    </w:r>
    <w:r w:rsidRPr="003F6827">
      <w:rPr>
        <w:b/>
        <w:color w:val="2B579A"/>
        <w:sz w:val="24"/>
        <w:szCs w:val="24"/>
        <w:shd w:val="clear" w:color="auto" w:fill="E6E6E6"/>
      </w:rPr>
      <w:fldChar w:fldCharType="separate"/>
    </w:r>
    <w:r w:rsidR="007508D9" w:rsidRPr="00773205">
      <w:rPr>
        <w:b/>
        <w:color w:val="2B579A"/>
        <w:sz w:val="24"/>
        <w:szCs w:val="24"/>
        <w:shd w:val="clear" w:color="auto" w:fill="E6E6E6"/>
      </w:rPr>
      <w:t>1</w:t>
    </w:r>
    <w:r w:rsidRPr="003F6827">
      <w:rPr>
        <w:b/>
        <w:color w:val="2B579A"/>
        <w:sz w:val="24"/>
        <w:szCs w:val="24"/>
        <w:shd w:val="clear" w:color="auto" w:fill="E6E6E6"/>
      </w:rPr>
      <w:fldChar w:fldCharType="end"/>
    </w:r>
    <w:r>
      <w:rPr>
        <w:color w:val="000000"/>
      </w:rPr>
      <w:t xml:space="preserve"> sur </w:t>
    </w:r>
    <w:r w:rsidRPr="003F6827">
      <w:rPr>
        <w:b/>
        <w:color w:val="2B579A"/>
        <w:sz w:val="24"/>
        <w:szCs w:val="24"/>
        <w:shd w:val="clear" w:color="auto" w:fill="E6E6E6"/>
      </w:rPr>
      <w:fldChar w:fldCharType="begin"/>
    </w:r>
    <w:r w:rsidRPr="003F6827">
      <w:rPr>
        <w:b/>
        <w:color w:val="2B579A"/>
        <w:sz w:val="24"/>
        <w:szCs w:val="24"/>
        <w:shd w:val="clear" w:color="auto" w:fill="E6E6E6"/>
      </w:rPr>
      <w:instrText>NUMPAGES</w:instrText>
    </w:r>
    <w:r w:rsidRPr="003F6827">
      <w:rPr>
        <w:b/>
        <w:color w:val="2B579A"/>
        <w:sz w:val="24"/>
        <w:szCs w:val="24"/>
        <w:shd w:val="clear" w:color="auto" w:fill="E6E6E6"/>
      </w:rPr>
      <w:fldChar w:fldCharType="separate"/>
    </w:r>
    <w:r w:rsidR="007508D9" w:rsidRPr="00773205">
      <w:rPr>
        <w:b/>
        <w:color w:val="2B579A"/>
        <w:sz w:val="24"/>
        <w:szCs w:val="24"/>
        <w:shd w:val="clear" w:color="auto" w:fill="E6E6E6"/>
      </w:rPr>
      <w:t>2</w:t>
    </w:r>
    <w:r w:rsidRPr="003F6827">
      <w:rPr>
        <w:b/>
        <w:color w:val="2B579A"/>
        <w:sz w:val="24"/>
        <w:szCs w:val="24"/>
        <w:shd w:val="clear" w:color="auto" w:fill="E6E6E6"/>
      </w:rPr>
      <w:fldChar w:fldCharType="end"/>
    </w:r>
  </w:p>
  <w:p w14:paraId="10EFBC95"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C" w14:textId="77777777" w:rsidR="003C4703" w:rsidRPr="003F6827" w:rsidRDefault="003C4703">
    <w:pPr>
      <w:widowControl w:val="0"/>
      <w:pBdr>
        <w:top w:val="nil"/>
        <w:left w:val="nil"/>
        <w:bottom w:val="nil"/>
        <w:right w:val="nil"/>
        <w:between w:val="nil"/>
      </w:pBdr>
      <w:spacing w:after="0" w:line="276" w:lineRule="auto"/>
      <w:rPr>
        <w:color w:val="000000"/>
      </w:rPr>
    </w:pPr>
  </w:p>
  <w:p w14:paraId="10EFBCA1"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9" w14:textId="77777777" w:rsidR="003C4703" w:rsidRPr="003F6827" w:rsidRDefault="003C4703">
    <w:pPr>
      <w:widowControl w:val="0"/>
      <w:pBdr>
        <w:top w:val="nil"/>
        <w:left w:val="nil"/>
        <w:bottom w:val="nil"/>
        <w:right w:val="nil"/>
        <w:between w:val="nil"/>
      </w:pBdr>
      <w:spacing w:after="0" w:line="276" w:lineRule="auto"/>
      <w:rPr>
        <w:color w:val="000000"/>
      </w:rPr>
    </w:pPr>
  </w:p>
  <w:tbl>
    <w:tblPr>
      <w:tblW w:w="14580" w:type="dxa"/>
      <w:tblLayout w:type="fixed"/>
      <w:tblCellMar>
        <w:left w:w="115" w:type="dxa"/>
        <w:right w:w="115" w:type="dxa"/>
      </w:tblCellMar>
      <w:tblLook w:val="0600" w:firstRow="0" w:lastRow="0" w:firstColumn="0" w:lastColumn="0" w:noHBand="1" w:noVBand="1"/>
    </w:tblPr>
    <w:tblGrid>
      <w:gridCol w:w="4860"/>
      <w:gridCol w:w="4860"/>
      <w:gridCol w:w="4860"/>
    </w:tblGrid>
    <w:tr w:rsidR="003C4703" w:rsidRPr="003F6827" w14:paraId="10EFBCAD" w14:textId="77777777">
      <w:trPr>
        <w:trHeight w:val="300"/>
      </w:trPr>
      <w:tc>
        <w:tcPr>
          <w:tcW w:w="4860" w:type="dxa"/>
        </w:tcPr>
        <w:p w14:paraId="10EFBCAA" w14:textId="77777777" w:rsidR="003C4703" w:rsidRPr="003F6827" w:rsidRDefault="003C4703">
          <w:pPr>
            <w:pBdr>
              <w:top w:val="nil"/>
              <w:left w:val="nil"/>
              <w:bottom w:val="nil"/>
              <w:right w:val="nil"/>
              <w:between w:val="nil"/>
            </w:pBdr>
            <w:tabs>
              <w:tab w:val="center" w:pos="4680"/>
              <w:tab w:val="right" w:pos="9360"/>
            </w:tabs>
            <w:spacing w:after="0" w:line="240" w:lineRule="auto"/>
            <w:ind w:left="-115"/>
            <w:rPr>
              <w:color w:val="000000"/>
            </w:rPr>
          </w:pPr>
        </w:p>
      </w:tc>
      <w:tc>
        <w:tcPr>
          <w:tcW w:w="4860" w:type="dxa"/>
        </w:tcPr>
        <w:p w14:paraId="10EFBCAB" w14:textId="77777777" w:rsidR="003C4703" w:rsidRPr="003F6827" w:rsidRDefault="003C4703">
          <w:pPr>
            <w:pBdr>
              <w:top w:val="nil"/>
              <w:left w:val="nil"/>
              <w:bottom w:val="nil"/>
              <w:right w:val="nil"/>
              <w:between w:val="nil"/>
            </w:pBdr>
            <w:tabs>
              <w:tab w:val="center" w:pos="4680"/>
              <w:tab w:val="right" w:pos="9360"/>
            </w:tabs>
            <w:spacing w:after="0" w:line="240" w:lineRule="auto"/>
            <w:jc w:val="center"/>
            <w:rPr>
              <w:color w:val="000000"/>
            </w:rPr>
          </w:pPr>
        </w:p>
      </w:tc>
      <w:tc>
        <w:tcPr>
          <w:tcW w:w="4860" w:type="dxa"/>
        </w:tcPr>
        <w:p w14:paraId="10EFBCAC" w14:textId="77777777" w:rsidR="003C4703" w:rsidRPr="003F6827" w:rsidRDefault="003C4703">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10EFBCAE"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6D80" w14:textId="77777777" w:rsidR="002520B2" w:rsidRPr="003F6827" w:rsidRDefault="002520B2">
      <w:pPr>
        <w:spacing w:after="0" w:line="240" w:lineRule="auto"/>
      </w:pPr>
      <w:r w:rsidRPr="003F6827">
        <w:separator/>
      </w:r>
    </w:p>
  </w:footnote>
  <w:footnote w:type="continuationSeparator" w:id="0">
    <w:p w14:paraId="3D9A0BA9" w14:textId="77777777" w:rsidR="002520B2" w:rsidRPr="003F6827" w:rsidRDefault="002520B2">
      <w:pPr>
        <w:spacing w:after="0" w:line="240" w:lineRule="auto"/>
      </w:pPr>
      <w:r w:rsidRPr="003F6827">
        <w:continuationSeparator/>
      </w:r>
    </w:p>
  </w:footnote>
  <w:footnote w:type="continuationNotice" w:id="1">
    <w:p w14:paraId="6F497040" w14:textId="77777777" w:rsidR="002520B2" w:rsidRPr="003F6827" w:rsidRDefault="002520B2">
      <w:pPr>
        <w:spacing w:after="0" w:line="240" w:lineRule="auto"/>
      </w:pPr>
    </w:p>
  </w:footnote>
  <w:footnote w:id="2">
    <w:p w14:paraId="5D1401C8" w14:textId="677ADDC8" w:rsidR="00F10567" w:rsidRPr="007F0142" w:rsidRDefault="00F10567" w:rsidP="001D0095">
      <w:pPr>
        <w:pStyle w:val="FootnoteText"/>
        <w:spacing w:after="120"/>
        <w:jc w:val="both"/>
        <w:rPr>
          <w:sz w:val="16"/>
          <w:szCs w:val="16"/>
        </w:rPr>
      </w:pPr>
      <w:r>
        <w:rPr>
          <w:rStyle w:val="FootnoteReference"/>
          <w:sz w:val="16"/>
          <w:szCs w:val="16"/>
        </w:rPr>
        <w:footnoteRef/>
      </w:r>
      <w:r>
        <w:rPr>
          <w:sz w:val="16"/>
          <w:szCs w:val="16"/>
        </w:rPr>
        <w:t xml:space="preserve"> En signant ce document, les </w:t>
      </w:r>
      <w:r>
        <w:rPr>
          <w:b/>
          <w:bCs/>
          <w:sz w:val="16"/>
          <w:szCs w:val="16"/>
        </w:rPr>
        <w:t>personnes représentantes autorisées</w:t>
      </w:r>
      <w:r>
        <w:rPr>
          <w:sz w:val="16"/>
          <w:szCs w:val="16"/>
        </w:rPr>
        <w:t xml:space="preserve"> confirment que l</w:t>
      </w:r>
      <w:r w:rsidR="00F51370">
        <w:rPr>
          <w:sz w:val="16"/>
          <w:szCs w:val="16"/>
        </w:rPr>
        <w:t>’</w:t>
      </w:r>
      <w:r>
        <w:rPr>
          <w:sz w:val="16"/>
          <w:szCs w:val="16"/>
        </w:rPr>
        <w:t>entité accepte la responsabilité juridique et financière des financements du Fonds, conformément au protocole d</w:t>
      </w:r>
      <w:r w:rsidR="00F51370">
        <w:rPr>
          <w:sz w:val="16"/>
          <w:szCs w:val="16"/>
        </w:rPr>
        <w:t>’</w:t>
      </w:r>
      <w:r>
        <w:rPr>
          <w:sz w:val="16"/>
          <w:szCs w:val="16"/>
        </w:rPr>
        <w:t>accord (</w:t>
      </w:r>
      <w:proofErr w:type="spellStart"/>
      <w:r>
        <w:rPr>
          <w:sz w:val="16"/>
          <w:szCs w:val="16"/>
        </w:rPr>
        <w:t>MoA</w:t>
      </w:r>
      <w:proofErr w:type="spellEnd"/>
      <w:r>
        <w:rPr>
          <w:sz w:val="16"/>
          <w:szCs w:val="16"/>
        </w:rPr>
        <w:t>/</w:t>
      </w:r>
      <w:proofErr w:type="spellStart"/>
      <w:r>
        <w:rPr>
          <w:sz w:val="16"/>
          <w:szCs w:val="16"/>
        </w:rPr>
        <w:t>MoU</w:t>
      </w:r>
      <w:proofErr w:type="spellEnd"/>
      <w:r>
        <w:rPr>
          <w:sz w:val="16"/>
          <w:szCs w:val="16"/>
        </w:rPr>
        <w:t>), et que le gouvernement, l</w:t>
      </w:r>
      <w:r w:rsidR="00F51370">
        <w:rPr>
          <w:sz w:val="16"/>
          <w:szCs w:val="16"/>
        </w:rPr>
        <w:t>’</w:t>
      </w:r>
      <w:r>
        <w:rPr>
          <w:sz w:val="16"/>
          <w:szCs w:val="16"/>
        </w:rPr>
        <w:t>organis</w:t>
      </w:r>
      <w:r w:rsidR="001D0095">
        <w:rPr>
          <w:sz w:val="16"/>
          <w:szCs w:val="16"/>
        </w:rPr>
        <w:t>me</w:t>
      </w:r>
      <w:r>
        <w:rPr>
          <w:sz w:val="16"/>
          <w:szCs w:val="16"/>
        </w:rPr>
        <w:t xml:space="preserve"> des Nations Unies participant ou la direction de la mission autorise la participation au projet soutenu par le Fonds de l</w:t>
      </w:r>
      <w:r w:rsidR="00F51370">
        <w:rPr>
          <w:sz w:val="16"/>
          <w:szCs w:val="16"/>
        </w:rPr>
        <w:t>’</w:t>
      </w:r>
      <w:r>
        <w:rPr>
          <w:sz w:val="16"/>
          <w:szCs w:val="16"/>
        </w:rPr>
        <w:t>Initiative Elsie. La personne signataire autorisée doit être l</w:t>
      </w:r>
      <w:r w:rsidR="00F51370">
        <w:rPr>
          <w:sz w:val="16"/>
          <w:szCs w:val="16"/>
        </w:rPr>
        <w:t>’</w:t>
      </w:r>
      <w:r>
        <w:rPr>
          <w:b/>
          <w:bCs/>
          <w:sz w:val="16"/>
          <w:szCs w:val="16"/>
        </w:rPr>
        <w:t>entité gouvernementale de coordination</w:t>
      </w:r>
      <w:r>
        <w:rPr>
          <w:sz w:val="16"/>
          <w:szCs w:val="16"/>
        </w:rPr>
        <w:t>, le ou la</w:t>
      </w:r>
      <w:r>
        <w:rPr>
          <w:b/>
          <w:bCs/>
          <w:sz w:val="16"/>
          <w:szCs w:val="16"/>
        </w:rPr>
        <w:t xml:space="preserve"> responsable</w:t>
      </w:r>
      <w:r>
        <w:rPr>
          <w:sz w:val="16"/>
          <w:szCs w:val="16"/>
        </w:rPr>
        <w:t xml:space="preserve"> de l</w:t>
      </w:r>
      <w:r w:rsidR="00F51370">
        <w:rPr>
          <w:sz w:val="16"/>
          <w:szCs w:val="16"/>
        </w:rPr>
        <w:t>’</w:t>
      </w:r>
      <w:r>
        <w:rPr>
          <w:sz w:val="16"/>
          <w:szCs w:val="16"/>
        </w:rPr>
        <w:t>agence/fonds/bureau de programme de l</w:t>
      </w:r>
      <w:r w:rsidR="00F51370">
        <w:rPr>
          <w:sz w:val="16"/>
          <w:szCs w:val="16"/>
        </w:rPr>
        <w:t>’</w:t>
      </w:r>
      <w:r>
        <w:rPr>
          <w:sz w:val="16"/>
          <w:szCs w:val="16"/>
        </w:rPr>
        <w:t xml:space="preserve">ONU ou le ou la </w:t>
      </w:r>
      <w:r>
        <w:rPr>
          <w:b/>
          <w:bCs/>
          <w:sz w:val="16"/>
          <w:szCs w:val="16"/>
        </w:rPr>
        <w:t>chef·fe d</w:t>
      </w:r>
      <w:r w:rsidR="00F51370">
        <w:rPr>
          <w:b/>
          <w:bCs/>
          <w:sz w:val="16"/>
          <w:szCs w:val="16"/>
        </w:rPr>
        <w:t>’</w:t>
      </w:r>
      <w:r>
        <w:rPr>
          <w:b/>
          <w:bCs/>
          <w:sz w:val="16"/>
          <w:szCs w:val="16"/>
        </w:rPr>
        <w:t>appui à la mission (CMS)</w:t>
      </w:r>
      <w:r>
        <w:rPr>
          <w:sz w:val="16"/>
          <w:szCs w:val="16"/>
        </w:rPr>
        <w:t xml:space="preserve"> désignée, selon le cas applicable à l</w:t>
      </w:r>
      <w:r w:rsidR="00F51370">
        <w:rPr>
          <w:sz w:val="16"/>
          <w:szCs w:val="16"/>
        </w:rPr>
        <w:t>’</w:t>
      </w:r>
      <w:r>
        <w:rPr>
          <w:sz w:val="16"/>
          <w:szCs w:val="16"/>
        </w:rPr>
        <w:t>entité bénéficiaire du Fonds.</w:t>
      </w:r>
    </w:p>
  </w:footnote>
  <w:footnote w:id="3">
    <w:p w14:paraId="649C07C4" w14:textId="78FA4883" w:rsidR="005A5339" w:rsidRPr="007F0142" w:rsidRDefault="005A5339" w:rsidP="001D0095">
      <w:pPr>
        <w:pStyle w:val="FootnoteText"/>
        <w:spacing w:after="120"/>
        <w:jc w:val="both"/>
        <w:rPr>
          <w:sz w:val="16"/>
          <w:szCs w:val="16"/>
        </w:rPr>
      </w:pPr>
      <w:r>
        <w:rPr>
          <w:rStyle w:val="FootnoteReference"/>
          <w:sz w:val="16"/>
          <w:szCs w:val="16"/>
        </w:rPr>
        <w:footnoteRef/>
      </w:r>
      <w:r>
        <w:rPr>
          <w:sz w:val="16"/>
          <w:szCs w:val="16"/>
        </w:rPr>
        <w:t>L</w:t>
      </w:r>
      <w:r w:rsidR="00F51370">
        <w:rPr>
          <w:sz w:val="16"/>
          <w:szCs w:val="16"/>
        </w:rPr>
        <w:t>’</w:t>
      </w:r>
      <w:r>
        <w:rPr>
          <w:b/>
          <w:bCs/>
          <w:sz w:val="16"/>
          <w:szCs w:val="16"/>
        </w:rPr>
        <w:t xml:space="preserve">entité nationale </w:t>
      </w:r>
      <w:r>
        <w:rPr>
          <w:sz w:val="16"/>
          <w:szCs w:val="16"/>
        </w:rPr>
        <w:t>renseignée est l</w:t>
      </w:r>
      <w:r w:rsidR="00F51370">
        <w:rPr>
          <w:sz w:val="16"/>
          <w:szCs w:val="16"/>
        </w:rPr>
        <w:t>’</w:t>
      </w:r>
      <w:r>
        <w:rPr>
          <w:sz w:val="16"/>
          <w:szCs w:val="16"/>
        </w:rPr>
        <w:t>institution de sécurité qui bénéficiera directement des activités soutenues par le Fonds. La personne représentante autorisée de l</w:t>
      </w:r>
      <w:r w:rsidR="00F51370">
        <w:rPr>
          <w:sz w:val="16"/>
          <w:szCs w:val="16"/>
        </w:rPr>
        <w:t>’</w:t>
      </w:r>
      <w:r>
        <w:rPr>
          <w:sz w:val="16"/>
          <w:szCs w:val="16"/>
        </w:rPr>
        <w:t xml:space="preserve">institution (ex. </w:t>
      </w:r>
      <w:r>
        <w:rPr>
          <w:b/>
          <w:bCs/>
          <w:sz w:val="16"/>
          <w:szCs w:val="16"/>
        </w:rPr>
        <w:t>ministre de la Défense</w:t>
      </w:r>
      <w:r>
        <w:rPr>
          <w:sz w:val="16"/>
          <w:szCs w:val="16"/>
        </w:rPr>
        <w:t xml:space="preserve"> ou équivalent, </w:t>
      </w:r>
      <w:r>
        <w:rPr>
          <w:b/>
          <w:bCs/>
          <w:sz w:val="16"/>
          <w:szCs w:val="16"/>
        </w:rPr>
        <w:t>chef·fe de la police</w:t>
      </w:r>
      <w:r>
        <w:rPr>
          <w:sz w:val="16"/>
          <w:szCs w:val="16"/>
        </w:rPr>
        <w:t>)</w:t>
      </w:r>
      <w:r w:rsidR="001D0095">
        <w:rPr>
          <w:sz w:val="16"/>
          <w:szCs w:val="16"/>
        </w:rPr>
        <w:t xml:space="preserve"> doit signer</w:t>
      </w:r>
      <w:r>
        <w:rPr>
          <w:sz w:val="16"/>
          <w:szCs w:val="16"/>
        </w:rPr>
        <w:t xml:space="preserve"> pour attester de la responsabilité institutionnelle. Lorsque les financements du Fonds sont directement versés à un gouvernement national bénéficiaire, le ou la ministre compétente (ex. </w:t>
      </w:r>
      <w:r>
        <w:rPr>
          <w:b/>
          <w:bCs/>
          <w:sz w:val="16"/>
          <w:szCs w:val="16"/>
        </w:rPr>
        <w:t>ministre de la Défense/Forces armées</w:t>
      </w:r>
      <w:r>
        <w:rPr>
          <w:sz w:val="16"/>
          <w:szCs w:val="16"/>
        </w:rPr>
        <w:t xml:space="preserve"> ou </w:t>
      </w:r>
      <w:r>
        <w:rPr>
          <w:b/>
          <w:bCs/>
          <w:sz w:val="16"/>
          <w:szCs w:val="16"/>
        </w:rPr>
        <w:t>ministre de l</w:t>
      </w:r>
      <w:r w:rsidR="00F51370">
        <w:rPr>
          <w:b/>
          <w:bCs/>
          <w:sz w:val="16"/>
          <w:szCs w:val="16"/>
        </w:rPr>
        <w:t>’</w:t>
      </w:r>
      <w:r>
        <w:rPr>
          <w:b/>
          <w:bCs/>
          <w:sz w:val="16"/>
          <w:szCs w:val="16"/>
        </w:rPr>
        <w:t>Intérieur</w:t>
      </w:r>
      <w:r>
        <w:rPr>
          <w:sz w:val="16"/>
          <w:szCs w:val="16"/>
        </w:rPr>
        <w:t>) peut également signer. Lorsque l</w:t>
      </w:r>
      <w:r w:rsidR="00F51370">
        <w:rPr>
          <w:sz w:val="16"/>
          <w:szCs w:val="16"/>
        </w:rPr>
        <w:t>’</w:t>
      </w:r>
      <w:r>
        <w:rPr>
          <w:sz w:val="16"/>
          <w:szCs w:val="16"/>
        </w:rPr>
        <w:t>entité nationale entre en partenariat avec une organisation de l</w:t>
      </w:r>
      <w:r w:rsidR="00F51370">
        <w:rPr>
          <w:sz w:val="16"/>
          <w:szCs w:val="16"/>
        </w:rPr>
        <w:t>’</w:t>
      </w:r>
      <w:r>
        <w:rPr>
          <w:sz w:val="16"/>
          <w:szCs w:val="16"/>
        </w:rPr>
        <w:t>ONU participante, seuls les représentants institutionnels sont tenus de signer.</w:t>
      </w:r>
    </w:p>
  </w:footnote>
  <w:footnote w:id="4">
    <w:p w14:paraId="136585D6" w14:textId="0589990D" w:rsidR="00BB09FF" w:rsidRPr="005A5339" w:rsidRDefault="00BB09FF" w:rsidP="001D0095">
      <w:pPr>
        <w:pBdr>
          <w:top w:val="nil"/>
          <w:left w:val="nil"/>
          <w:bottom w:val="nil"/>
          <w:right w:val="nil"/>
          <w:between w:val="nil"/>
        </w:pBdr>
        <w:spacing w:after="120" w:line="240" w:lineRule="auto"/>
        <w:jc w:val="both"/>
        <w:rPr>
          <w:color w:val="000000"/>
          <w:sz w:val="16"/>
          <w:szCs w:val="16"/>
        </w:rPr>
      </w:pPr>
      <w:r>
        <w:rPr>
          <w:sz w:val="16"/>
          <w:szCs w:val="16"/>
          <w:vertAlign w:val="superscript"/>
        </w:rPr>
        <w:footnoteRef/>
      </w:r>
      <w:r>
        <w:rPr>
          <w:color w:val="000000"/>
          <w:sz w:val="16"/>
          <w:szCs w:val="16"/>
        </w:rPr>
        <w:t xml:space="preserve"> L</w:t>
      </w:r>
      <w:r w:rsidR="00F51370">
        <w:rPr>
          <w:b/>
          <w:bCs/>
          <w:color w:val="000000"/>
          <w:sz w:val="16"/>
          <w:szCs w:val="16"/>
        </w:rPr>
        <w:t>’</w:t>
      </w:r>
      <w:r>
        <w:rPr>
          <w:b/>
          <w:bCs/>
          <w:color w:val="000000"/>
          <w:sz w:val="16"/>
          <w:szCs w:val="16"/>
        </w:rPr>
        <w:t>entité d</w:t>
      </w:r>
      <w:r w:rsidR="00F51370">
        <w:rPr>
          <w:b/>
          <w:bCs/>
          <w:color w:val="000000"/>
          <w:sz w:val="16"/>
          <w:szCs w:val="16"/>
        </w:rPr>
        <w:t>’</w:t>
      </w:r>
      <w:r>
        <w:rPr>
          <w:b/>
          <w:bCs/>
          <w:color w:val="000000"/>
          <w:sz w:val="16"/>
          <w:szCs w:val="16"/>
        </w:rPr>
        <w:t>exécution</w:t>
      </w:r>
      <w:r>
        <w:rPr>
          <w:color w:val="000000"/>
          <w:sz w:val="16"/>
          <w:szCs w:val="16"/>
        </w:rPr>
        <w:t xml:space="preserve"> désigne une organisation à laquelle est déléguée la responsabilité de mise en œuvre des composantes substantielles du projet, et qui doit signer afin d</w:t>
      </w:r>
      <w:r w:rsidR="00F51370">
        <w:rPr>
          <w:color w:val="000000"/>
          <w:sz w:val="16"/>
          <w:szCs w:val="16"/>
        </w:rPr>
        <w:t>’</w:t>
      </w:r>
      <w:r>
        <w:rPr>
          <w:color w:val="000000"/>
          <w:sz w:val="16"/>
          <w:szCs w:val="16"/>
        </w:rPr>
        <w:t>officiellement approuver le document PRODOC. L</w:t>
      </w:r>
      <w:r w:rsidR="00F51370">
        <w:rPr>
          <w:color w:val="000000"/>
          <w:sz w:val="16"/>
          <w:szCs w:val="16"/>
        </w:rPr>
        <w:t>’</w:t>
      </w:r>
      <w:r>
        <w:rPr>
          <w:color w:val="000000"/>
          <w:sz w:val="16"/>
          <w:szCs w:val="16"/>
        </w:rPr>
        <w:t>entité d</w:t>
      </w:r>
      <w:r w:rsidR="00F51370">
        <w:rPr>
          <w:color w:val="000000"/>
          <w:sz w:val="16"/>
          <w:szCs w:val="16"/>
        </w:rPr>
        <w:t>’</w:t>
      </w:r>
      <w:r>
        <w:rPr>
          <w:color w:val="000000"/>
          <w:sz w:val="16"/>
          <w:szCs w:val="16"/>
        </w:rPr>
        <w:t>exécution peut être le bénéficiaire du Fonds ou une entité tierce désignée dans le PRODOC approuvé ou dans les modalités de mise en œuvre. Le bénéficiaire du Fonds conserve la responsabilité globale de l</w:t>
      </w:r>
      <w:r w:rsidR="00F51370">
        <w:rPr>
          <w:color w:val="000000"/>
          <w:sz w:val="16"/>
          <w:szCs w:val="16"/>
        </w:rPr>
        <w:t>’</w:t>
      </w:r>
      <w:r>
        <w:rPr>
          <w:color w:val="000000"/>
          <w:sz w:val="16"/>
          <w:szCs w:val="16"/>
        </w:rPr>
        <w:t xml:space="preserve">utilisation des financements versés par le Fonds. Les organisations fournissant des services sous contrat (ex. </w:t>
      </w:r>
      <w:r w:rsidR="001D0095">
        <w:rPr>
          <w:color w:val="000000"/>
          <w:sz w:val="16"/>
          <w:szCs w:val="16"/>
        </w:rPr>
        <w:t>s</w:t>
      </w:r>
      <w:r>
        <w:rPr>
          <w:color w:val="000000"/>
          <w:sz w:val="16"/>
          <w:szCs w:val="16"/>
        </w:rPr>
        <w:t>ervices techniques, collecte de données, formation ou communication) ne doivent pas apparaître ici, mais dans le budget, et le cas échéant, dans la 1</w:t>
      </w:r>
      <w:r w:rsidRPr="001D0095">
        <w:rPr>
          <w:color w:val="000000"/>
          <w:sz w:val="16"/>
          <w:szCs w:val="16"/>
          <w:vertAlign w:val="superscript"/>
        </w:rPr>
        <w:t>re</w:t>
      </w:r>
      <w:r>
        <w:rPr>
          <w:color w:val="000000"/>
          <w:sz w:val="16"/>
          <w:szCs w:val="16"/>
        </w:rPr>
        <w:t xml:space="preserve"> </w:t>
      </w:r>
      <w:r w:rsidR="001D0095">
        <w:rPr>
          <w:color w:val="000000"/>
          <w:sz w:val="16"/>
          <w:szCs w:val="16"/>
        </w:rPr>
        <w:t>p</w:t>
      </w:r>
      <w:r>
        <w:rPr>
          <w:color w:val="000000"/>
          <w:sz w:val="16"/>
          <w:szCs w:val="16"/>
        </w:rPr>
        <w:t>artie « Principaux partenaires du projet ».</w:t>
      </w:r>
    </w:p>
  </w:footnote>
  <w:footnote w:id="5">
    <w:p w14:paraId="051B2FC6" w14:textId="485B6D7A" w:rsidR="008E504E" w:rsidRPr="000A0981" w:rsidRDefault="008E504E" w:rsidP="002A4DD9">
      <w:pPr>
        <w:pStyle w:val="FootnoteText"/>
      </w:pPr>
      <w:r>
        <w:t>Par exemple : fournisseur de services contractés, partenaire de coopération technique, partenaire de recherche, fournisseur de formation, conseil...</w:t>
      </w:r>
    </w:p>
  </w:footnote>
  <w:footnote w:id="6">
    <w:p w14:paraId="7A13482B" w14:textId="5BA74EFC" w:rsidR="00C423C7" w:rsidRPr="003F6827" w:rsidRDefault="00C423C7" w:rsidP="00F51370">
      <w:pPr>
        <w:spacing w:after="0"/>
        <w:jc w:val="both"/>
        <w:rPr>
          <w:sz w:val="18"/>
          <w:szCs w:val="18"/>
        </w:rPr>
      </w:pPr>
      <w:r>
        <w:rPr>
          <w:rStyle w:val="FootnoteReference"/>
        </w:rPr>
        <w:footnoteRef/>
      </w:r>
      <w:r>
        <w:t xml:space="preserve"> </w:t>
      </w:r>
      <w:r>
        <w:rPr>
          <w:b/>
          <w:bCs/>
          <w:sz w:val="18"/>
          <w:szCs w:val="18"/>
        </w:rPr>
        <w:t xml:space="preserve">OBSTACLE ou PROBLÈME : </w:t>
      </w:r>
      <w:r>
        <w:rPr>
          <w:sz w:val="18"/>
          <w:szCs w:val="18"/>
        </w:rPr>
        <w:t>Veuillez décrire, par ordre de priorité, les obstacles identifiés dans le rapport d</w:t>
      </w:r>
      <w:r w:rsidR="00F51370">
        <w:rPr>
          <w:sz w:val="18"/>
          <w:szCs w:val="18"/>
        </w:rPr>
        <w:t>’</w:t>
      </w:r>
      <w:r>
        <w:rPr>
          <w:sz w:val="18"/>
          <w:szCs w:val="18"/>
        </w:rPr>
        <w:t>évaluation comme limitant la participation des femmes en uniforme aux opérations de paix, et auxquels le projet cherche à s</w:t>
      </w:r>
      <w:r w:rsidR="00F51370">
        <w:rPr>
          <w:sz w:val="18"/>
          <w:szCs w:val="18"/>
        </w:rPr>
        <w:t>’</w:t>
      </w:r>
      <w:r>
        <w:rPr>
          <w:sz w:val="18"/>
          <w:szCs w:val="18"/>
        </w:rPr>
        <w:t xml:space="preserve">attaquer. </w:t>
      </w:r>
    </w:p>
    <w:p w14:paraId="50C4A18A" w14:textId="767C9DA9" w:rsidR="00C423C7" w:rsidRPr="003F6827" w:rsidRDefault="00C423C7" w:rsidP="00F51370">
      <w:pPr>
        <w:spacing w:after="0"/>
        <w:jc w:val="both"/>
        <w:rPr>
          <w:sz w:val="18"/>
          <w:szCs w:val="18"/>
        </w:rPr>
      </w:pPr>
      <w:r>
        <w:rPr>
          <w:b/>
          <w:bCs/>
          <w:sz w:val="18"/>
          <w:szCs w:val="18"/>
        </w:rPr>
        <w:t>OBJECTIF</w:t>
      </w:r>
      <w:r>
        <w:rPr>
          <w:sz w:val="18"/>
          <w:szCs w:val="18"/>
        </w:rPr>
        <w:t> : Quel est l</w:t>
      </w:r>
      <w:r w:rsidR="00F51370">
        <w:rPr>
          <w:sz w:val="18"/>
          <w:szCs w:val="18"/>
        </w:rPr>
        <w:t>’</w:t>
      </w:r>
      <w:r>
        <w:rPr>
          <w:sz w:val="18"/>
          <w:szCs w:val="18"/>
        </w:rPr>
        <w:t>objectif de l</w:t>
      </w:r>
      <w:r w:rsidR="00F51370">
        <w:rPr>
          <w:sz w:val="18"/>
          <w:szCs w:val="18"/>
        </w:rPr>
        <w:t>’</w:t>
      </w:r>
      <w:r>
        <w:rPr>
          <w:sz w:val="18"/>
          <w:szCs w:val="18"/>
        </w:rPr>
        <w:t>activité proposée ? Décrivez les éléments nécessaires pour s</w:t>
      </w:r>
      <w:r w:rsidR="00F51370">
        <w:rPr>
          <w:sz w:val="18"/>
          <w:szCs w:val="18"/>
        </w:rPr>
        <w:t>’</w:t>
      </w:r>
      <w:r>
        <w:rPr>
          <w:sz w:val="18"/>
          <w:szCs w:val="18"/>
        </w:rPr>
        <w:t>attaquer à l</w:t>
      </w:r>
      <w:r w:rsidR="00F51370">
        <w:rPr>
          <w:sz w:val="18"/>
          <w:szCs w:val="18"/>
        </w:rPr>
        <w:t>’</w:t>
      </w:r>
      <w:r>
        <w:rPr>
          <w:sz w:val="18"/>
          <w:szCs w:val="18"/>
        </w:rPr>
        <w:t>obstacle ou pour l</w:t>
      </w:r>
      <w:r w:rsidR="00F51370">
        <w:rPr>
          <w:sz w:val="18"/>
          <w:szCs w:val="18"/>
        </w:rPr>
        <w:t>’</w:t>
      </w:r>
      <w:r>
        <w:rPr>
          <w:sz w:val="18"/>
          <w:szCs w:val="18"/>
        </w:rPr>
        <w:t xml:space="preserve">éliminer. </w:t>
      </w:r>
    </w:p>
    <w:p w14:paraId="22761828" w14:textId="27F5A4C5" w:rsidR="00C423C7" w:rsidRPr="003F6827" w:rsidRDefault="00C423C7" w:rsidP="00F51370">
      <w:pPr>
        <w:spacing w:after="0"/>
        <w:jc w:val="both"/>
        <w:rPr>
          <w:sz w:val="18"/>
          <w:szCs w:val="18"/>
        </w:rPr>
      </w:pPr>
      <w:r>
        <w:rPr>
          <w:b/>
          <w:bCs/>
          <w:sz w:val="18"/>
          <w:szCs w:val="18"/>
        </w:rPr>
        <w:t>PRINCIPALES ACTIVITÉS </w:t>
      </w:r>
      <w:r>
        <w:rPr>
          <w:sz w:val="18"/>
          <w:szCs w:val="18"/>
        </w:rPr>
        <w:t>: Décrivez les principales activités qui seront entreprises dans le cadre de chaque résultat indiqué précédemment. Plusieurs activités contribueront à l</w:t>
      </w:r>
      <w:r w:rsidR="00F51370">
        <w:rPr>
          <w:sz w:val="18"/>
          <w:szCs w:val="18"/>
        </w:rPr>
        <w:t>’</w:t>
      </w:r>
      <w:r>
        <w:rPr>
          <w:sz w:val="18"/>
          <w:szCs w:val="18"/>
        </w:rPr>
        <w:t>atteinte d</w:t>
      </w:r>
      <w:r w:rsidR="00F51370">
        <w:rPr>
          <w:sz w:val="18"/>
          <w:szCs w:val="18"/>
        </w:rPr>
        <w:t>’</w:t>
      </w:r>
      <w:r>
        <w:rPr>
          <w:sz w:val="18"/>
          <w:szCs w:val="18"/>
        </w:rPr>
        <w:t xml:space="preserve">un résultat. </w:t>
      </w:r>
    </w:p>
    <w:p w14:paraId="27897506" w14:textId="77777777" w:rsidR="00C423C7" w:rsidRPr="003F6827" w:rsidRDefault="00C423C7" w:rsidP="00F51370">
      <w:pPr>
        <w:spacing w:after="0"/>
        <w:jc w:val="both"/>
        <w:rPr>
          <w:sz w:val="18"/>
          <w:szCs w:val="18"/>
        </w:rPr>
      </w:pPr>
      <w:r>
        <w:rPr>
          <w:b/>
          <w:bCs/>
          <w:sz w:val="18"/>
          <w:szCs w:val="18"/>
        </w:rPr>
        <w:t>INDICATEURS</w:t>
      </w:r>
      <w:r>
        <w:rPr>
          <w:sz w:val="18"/>
          <w:szCs w:val="18"/>
        </w:rPr>
        <w:t xml:space="preserve"> : Un indicateur est une déclaration, qualitative ou quantitative, liée à certains aspects du résultat, qui vous permet de mesurer directement la réalisation du résultat. Les indicateurs doivent être spécifiques, mesurables, atteignables, réalistes et temporellement définis (SMART). </w:t>
      </w:r>
    </w:p>
    <w:p w14:paraId="5F5B2D63" w14:textId="120427A4" w:rsidR="00C423C7" w:rsidRPr="003F6827" w:rsidRDefault="00C423C7" w:rsidP="00F51370">
      <w:pPr>
        <w:spacing w:after="0"/>
        <w:jc w:val="both"/>
        <w:rPr>
          <w:sz w:val="18"/>
          <w:szCs w:val="18"/>
        </w:rPr>
      </w:pPr>
      <w:r>
        <w:rPr>
          <w:b/>
          <w:bCs/>
          <w:sz w:val="18"/>
          <w:szCs w:val="18"/>
        </w:rPr>
        <w:t>DONNÉES DE RÉFÉRENCE</w:t>
      </w:r>
      <w:r>
        <w:rPr>
          <w:sz w:val="18"/>
          <w:szCs w:val="18"/>
        </w:rPr>
        <w:t> : Il s</w:t>
      </w:r>
      <w:r w:rsidR="00F51370">
        <w:rPr>
          <w:sz w:val="18"/>
          <w:szCs w:val="18"/>
        </w:rPr>
        <w:t>’</w:t>
      </w:r>
      <w:r>
        <w:rPr>
          <w:sz w:val="18"/>
          <w:szCs w:val="18"/>
        </w:rPr>
        <w:t>agit de la valeur actuelle de l</w:t>
      </w:r>
      <w:r w:rsidR="00F51370">
        <w:rPr>
          <w:sz w:val="18"/>
          <w:szCs w:val="18"/>
        </w:rPr>
        <w:t>’</w:t>
      </w:r>
      <w:r>
        <w:rPr>
          <w:sz w:val="18"/>
          <w:szCs w:val="18"/>
        </w:rPr>
        <w:t>indicateur, avant le début du projet et de la mise en oeuvre de l</w:t>
      </w:r>
      <w:r w:rsidR="00F51370">
        <w:rPr>
          <w:sz w:val="18"/>
          <w:szCs w:val="18"/>
        </w:rPr>
        <w:t>’</w:t>
      </w:r>
      <w:r>
        <w:rPr>
          <w:sz w:val="18"/>
          <w:szCs w:val="18"/>
        </w:rPr>
        <w:t xml:space="preserve">activité </w:t>
      </w:r>
    </w:p>
    <w:p w14:paraId="47E9105F" w14:textId="2F682F4F" w:rsidR="00C423C7" w:rsidRPr="003F6827" w:rsidRDefault="00C423C7" w:rsidP="00F51370">
      <w:pPr>
        <w:pStyle w:val="FootnoteText"/>
        <w:jc w:val="both"/>
      </w:pPr>
      <w:r>
        <w:rPr>
          <w:b/>
          <w:bCs/>
          <w:sz w:val="18"/>
          <w:szCs w:val="18"/>
        </w:rPr>
        <w:t>PRODUIT/CIBLE :</w:t>
      </w:r>
      <w:r>
        <w:rPr>
          <w:sz w:val="18"/>
          <w:szCs w:val="18"/>
        </w:rPr>
        <w:t xml:space="preserve"> Il s</w:t>
      </w:r>
      <w:r w:rsidR="00F51370">
        <w:rPr>
          <w:sz w:val="18"/>
          <w:szCs w:val="18"/>
        </w:rPr>
        <w:t>’</w:t>
      </w:r>
      <w:r>
        <w:rPr>
          <w:sz w:val="18"/>
          <w:szCs w:val="18"/>
        </w:rPr>
        <w:t>agit des produits mesurables découlant des principales activités (ex. 20 femmes militaires ont été formées pour devenir commandantes de patrouille, 30 commandants militaires de haut-rang ont reçu une formation sur l</w:t>
      </w:r>
      <w:r w:rsidR="00F51370">
        <w:rPr>
          <w:sz w:val="18"/>
          <w:szCs w:val="18"/>
        </w:rPr>
        <w:t>’</w:t>
      </w:r>
      <w:r>
        <w:rPr>
          <w:sz w:val="18"/>
          <w:szCs w:val="18"/>
        </w:rPr>
        <w:t>importance de l</w:t>
      </w:r>
      <w:r w:rsidR="00F51370">
        <w:rPr>
          <w:sz w:val="18"/>
          <w:szCs w:val="18"/>
        </w:rPr>
        <w:t>’</w:t>
      </w:r>
      <w:r>
        <w:rPr>
          <w:sz w:val="18"/>
          <w:szCs w:val="18"/>
        </w:rPr>
        <w:t>inclusion des femmes dans tous les aspects de la direction, de la planification et du déploiement militaire). Plusieurs produits contribueront à l</w:t>
      </w:r>
      <w:r w:rsidR="00F51370">
        <w:rPr>
          <w:sz w:val="18"/>
          <w:szCs w:val="18"/>
        </w:rPr>
        <w:t>’</w:t>
      </w:r>
      <w:r>
        <w:rPr>
          <w:sz w:val="18"/>
          <w:szCs w:val="18"/>
        </w:rPr>
        <w:t>atteinte d</w:t>
      </w:r>
      <w:r w:rsidR="00F51370">
        <w:rPr>
          <w:sz w:val="18"/>
          <w:szCs w:val="18"/>
        </w:rPr>
        <w:t>’</w:t>
      </w:r>
      <w:r>
        <w:rPr>
          <w:sz w:val="18"/>
          <w:szCs w:val="18"/>
        </w:rPr>
        <w:t>un résultat.</w:t>
      </w:r>
    </w:p>
  </w:footnote>
  <w:footnote w:id="7">
    <w:p w14:paraId="10EFBCB9" w14:textId="2239CD88" w:rsidR="003C4703" w:rsidRDefault="00ED4FD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OM = Observateur militaire, OEM = Officier d</w:t>
      </w:r>
      <w:r w:rsidR="00F51370">
        <w:rPr>
          <w:color w:val="000000"/>
          <w:sz w:val="20"/>
          <w:szCs w:val="20"/>
        </w:rPr>
        <w:t>’</w:t>
      </w:r>
      <w:r w:rsidR="00AE0143">
        <w:rPr>
          <w:color w:val="000000"/>
          <w:sz w:val="20"/>
          <w:szCs w:val="20"/>
        </w:rPr>
        <w:t>état-major</w:t>
      </w:r>
      <w:r>
        <w:rPr>
          <w:color w:val="000000"/>
          <w:sz w:val="20"/>
          <w:szCs w:val="20"/>
        </w:rPr>
        <w:t>, OPI = officier de police individuel, UPC = unité de police constituée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2" w14:textId="77777777" w:rsidR="003C4703" w:rsidRPr="003F6827" w:rsidRDefault="00ED4F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10EFBCB0" wp14:editId="3BC622B1">
          <wp:simplePos x="0" y="0"/>
          <wp:positionH relativeFrom="column">
            <wp:posOffset>1992394</wp:posOffset>
          </wp:positionH>
          <wp:positionV relativeFrom="paragraph">
            <wp:posOffset>-404037</wp:posOffset>
          </wp:positionV>
          <wp:extent cx="3051175" cy="689610"/>
          <wp:effectExtent l="0" t="0" r="0" b="0"/>
          <wp:wrapTopAndBottom distT="0" distB="0"/>
          <wp:docPr id="3" name="Picture 3" descr="Graphical user interface, text  Description automatically generated "/>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  Description automatically generated "/>
                  <pic:cNvPicPr preferRelativeResize="0"/>
                </pic:nvPicPr>
                <pic:blipFill>
                  <a:blip r:embed="rId1"/>
                  <a:srcRect/>
                  <a:stretch>
                    <a:fillRect/>
                  </a:stretch>
                </pic:blipFill>
                <pic:spPr>
                  <a:xfrm>
                    <a:off x="0" y="0"/>
                    <a:ext cx="3051175" cy="6896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6" w14:textId="77777777" w:rsidR="003C4703" w:rsidRPr="003F6827" w:rsidRDefault="003C4703">
    <w:pPr>
      <w:widowControl w:val="0"/>
      <w:pBdr>
        <w:top w:val="nil"/>
        <w:left w:val="nil"/>
        <w:bottom w:val="nil"/>
        <w:right w:val="nil"/>
        <w:between w:val="nil"/>
      </w:pBdr>
      <w:spacing w:after="0" w:line="276" w:lineRule="auto"/>
      <w:rPr>
        <w:color w:val="000000"/>
      </w:rPr>
    </w:pPr>
  </w:p>
  <w:p w14:paraId="10EFBC9B"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2"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3" w14:textId="77777777" w:rsidR="003C4703" w:rsidRPr="003F6827" w:rsidRDefault="003C4703">
    <w:pPr>
      <w:widowControl w:val="0"/>
      <w:pBdr>
        <w:top w:val="nil"/>
        <w:left w:val="nil"/>
        <w:bottom w:val="nil"/>
        <w:right w:val="nil"/>
        <w:between w:val="nil"/>
      </w:pBdr>
      <w:spacing w:after="0" w:line="276" w:lineRule="auto"/>
      <w:rPr>
        <w:color w:val="000000"/>
      </w:rPr>
    </w:pPr>
  </w:p>
  <w:tbl>
    <w:tblPr>
      <w:tblW w:w="14580" w:type="dxa"/>
      <w:tblLayout w:type="fixed"/>
      <w:tblCellMar>
        <w:left w:w="115" w:type="dxa"/>
        <w:right w:w="115" w:type="dxa"/>
      </w:tblCellMar>
      <w:tblLook w:val="0600" w:firstRow="0" w:lastRow="0" w:firstColumn="0" w:lastColumn="0" w:noHBand="1" w:noVBand="1"/>
    </w:tblPr>
    <w:tblGrid>
      <w:gridCol w:w="4860"/>
      <w:gridCol w:w="4860"/>
      <w:gridCol w:w="4860"/>
    </w:tblGrid>
    <w:tr w:rsidR="003C4703" w:rsidRPr="003F6827" w14:paraId="10EFBCA7" w14:textId="77777777">
      <w:trPr>
        <w:trHeight w:val="300"/>
      </w:trPr>
      <w:tc>
        <w:tcPr>
          <w:tcW w:w="4860" w:type="dxa"/>
        </w:tcPr>
        <w:p w14:paraId="10EFBCA4" w14:textId="77777777" w:rsidR="003C4703" w:rsidRPr="003F6827" w:rsidRDefault="003C4703">
          <w:pPr>
            <w:pBdr>
              <w:top w:val="nil"/>
              <w:left w:val="nil"/>
              <w:bottom w:val="nil"/>
              <w:right w:val="nil"/>
              <w:between w:val="nil"/>
            </w:pBdr>
            <w:tabs>
              <w:tab w:val="center" w:pos="4680"/>
              <w:tab w:val="right" w:pos="9360"/>
            </w:tabs>
            <w:spacing w:after="0" w:line="240" w:lineRule="auto"/>
            <w:ind w:left="-115"/>
            <w:rPr>
              <w:color w:val="000000"/>
            </w:rPr>
          </w:pPr>
        </w:p>
      </w:tc>
      <w:tc>
        <w:tcPr>
          <w:tcW w:w="4860" w:type="dxa"/>
        </w:tcPr>
        <w:p w14:paraId="10EFBCA5" w14:textId="77777777" w:rsidR="003C4703" w:rsidRPr="003F6827" w:rsidRDefault="003C4703">
          <w:pPr>
            <w:pBdr>
              <w:top w:val="nil"/>
              <w:left w:val="nil"/>
              <w:bottom w:val="nil"/>
              <w:right w:val="nil"/>
              <w:between w:val="nil"/>
            </w:pBdr>
            <w:tabs>
              <w:tab w:val="center" w:pos="4680"/>
              <w:tab w:val="right" w:pos="9360"/>
            </w:tabs>
            <w:spacing w:after="0" w:line="240" w:lineRule="auto"/>
            <w:jc w:val="center"/>
            <w:rPr>
              <w:color w:val="000000"/>
            </w:rPr>
          </w:pPr>
        </w:p>
      </w:tc>
      <w:tc>
        <w:tcPr>
          <w:tcW w:w="4860" w:type="dxa"/>
        </w:tcPr>
        <w:p w14:paraId="10EFBCA6" w14:textId="77777777" w:rsidR="003C4703" w:rsidRPr="003F6827" w:rsidRDefault="003C4703">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10EFBCA8"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F" w14:textId="77777777" w:rsidR="003C4703" w:rsidRPr="003F6827" w:rsidRDefault="003C470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AC"/>
    <w:multiLevelType w:val="multilevel"/>
    <w:tmpl w:val="A318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F1375"/>
    <w:multiLevelType w:val="multilevel"/>
    <w:tmpl w:val="41A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F493E"/>
    <w:multiLevelType w:val="hybridMultilevel"/>
    <w:tmpl w:val="5130F8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6D38BA"/>
    <w:multiLevelType w:val="multilevel"/>
    <w:tmpl w:val="FE8E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2510D"/>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79C220A"/>
    <w:multiLevelType w:val="multilevel"/>
    <w:tmpl w:val="53B6C31A"/>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7D80AD0"/>
    <w:multiLevelType w:val="hybridMultilevel"/>
    <w:tmpl w:val="C15C8262"/>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842B4B"/>
    <w:multiLevelType w:val="multilevel"/>
    <w:tmpl w:val="53B6C31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DE0117"/>
    <w:multiLevelType w:val="multilevel"/>
    <w:tmpl w:val="1CB22B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4A3732"/>
    <w:multiLevelType w:val="hybridMultilevel"/>
    <w:tmpl w:val="719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5220E"/>
    <w:multiLevelType w:val="hybridMultilevel"/>
    <w:tmpl w:val="5130F8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C0EED05"/>
    <w:multiLevelType w:val="hybridMultilevel"/>
    <w:tmpl w:val="54EC6550"/>
    <w:lvl w:ilvl="0" w:tplc="28FEEAAC">
      <w:start w:val="1"/>
      <w:numFmt w:val="bullet"/>
      <w:lvlText w:val="-"/>
      <w:lvlJc w:val="left"/>
      <w:pPr>
        <w:ind w:left="720" w:hanging="360"/>
      </w:pPr>
      <w:rPr>
        <w:rFonts w:ascii="Aptos" w:hAnsi="Aptos" w:hint="default"/>
      </w:rPr>
    </w:lvl>
    <w:lvl w:ilvl="1" w:tplc="77FC8742">
      <w:start w:val="1"/>
      <w:numFmt w:val="bullet"/>
      <w:lvlText w:val="o"/>
      <w:lvlJc w:val="left"/>
      <w:pPr>
        <w:ind w:left="1440" w:hanging="360"/>
      </w:pPr>
      <w:rPr>
        <w:rFonts w:ascii="Courier New" w:hAnsi="Courier New" w:hint="default"/>
      </w:rPr>
    </w:lvl>
    <w:lvl w:ilvl="2" w:tplc="693804EA">
      <w:start w:val="1"/>
      <w:numFmt w:val="bullet"/>
      <w:lvlText w:val=""/>
      <w:lvlJc w:val="left"/>
      <w:pPr>
        <w:ind w:left="2160" w:hanging="360"/>
      </w:pPr>
      <w:rPr>
        <w:rFonts w:ascii="Wingdings" w:hAnsi="Wingdings" w:hint="default"/>
      </w:rPr>
    </w:lvl>
    <w:lvl w:ilvl="3" w:tplc="BE7AE34A">
      <w:start w:val="1"/>
      <w:numFmt w:val="bullet"/>
      <w:lvlText w:val=""/>
      <w:lvlJc w:val="left"/>
      <w:pPr>
        <w:ind w:left="2880" w:hanging="360"/>
      </w:pPr>
      <w:rPr>
        <w:rFonts w:ascii="Symbol" w:hAnsi="Symbol" w:hint="default"/>
      </w:rPr>
    </w:lvl>
    <w:lvl w:ilvl="4" w:tplc="3334A9B8">
      <w:start w:val="1"/>
      <w:numFmt w:val="bullet"/>
      <w:lvlText w:val="o"/>
      <w:lvlJc w:val="left"/>
      <w:pPr>
        <w:ind w:left="3600" w:hanging="360"/>
      </w:pPr>
      <w:rPr>
        <w:rFonts w:ascii="Courier New" w:hAnsi="Courier New" w:hint="default"/>
      </w:rPr>
    </w:lvl>
    <w:lvl w:ilvl="5" w:tplc="6E02B630">
      <w:start w:val="1"/>
      <w:numFmt w:val="bullet"/>
      <w:lvlText w:val=""/>
      <w:lvlJc w:val="left"/>
      <w:pPr>
        <w:ind w:left="4320" w:hanging="360"/>
      </w:pPr>
      <w:rPr>
        <w:rFonts w:ascii="Wingdings" w:hAnsi="Wingdings" w:hint="default"/>
      </w:rPr>
    </w:lvl>
    <w:lvl w:ilvl="6" w:tplc="F474BADC">
      <w:start w:val="1"/>
      <w:numFmt w:val="bullet"/>
      <w:lvlText w:val=""/>
      <w:lvlJc w:val="left"/>
      <w:pPr>
        <w:ind w:left="5040" w:hanging="360"/>
      </w:pPr>
      <w:rPr>
        <w:rFonts w:ascii="Symbol" w:hAnsi="Symbol" w:hint="default"/>
      </w:rPr>
    </w:lvl>
    <w:lvl w:ilvl="7" w:tplc="07AED7C4">
      <w:start w:val="1"/>
      <w:numFmt w:val="bullet"/>
      <w:lvlText w:val="o"/>
      <w:lvlJc w:val="left"/>
      <w:pPr>
        <w:ind w:left="5760" w:hanging="360"/>
      </w:pPr>
      <w:rPr>
        <w:rFonts w:ascii="Courier New" w:hAnsi="Courier New" w:hint="default"/>
      </w:rPr>
    </w:lvl>
    <w:lvl w:ilvl="8" w:tplc="20024FB6">
      <w:start w:val="1"/>
      <w:numFmt w:val="bullet"/>
      <w:lvlText w:val=""/>
      <w:lvlJc w:val="left"/>
      <w:pPr>
        <w:ind w:left="6480" w:hanging="360"/>
      </w:pPr>
      <w:rPr>
        <w:rFonts w:ascii="Wingdings" w:hAnsi="Wingdings" w:hint="default"/>
      </w:rPr>
    </w:lvl>
  </w:abstractNum>
  <w:abstractNum w:abstractNumId="12" w15:restartNumberingAfterBreak="0">
    <w:nsid w:val="312768FC"/>
    <w:multiLevelType w:val="multilevel"/>
    <w:tmpl w:val="919A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31F88"/>
    <w:multiLevelType w:val="multilevel"/>
    <w:tmpl w:val="9EF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19C7"/>
    <w:multiLevelType w:val="multilevel"/>
    <w:tmpl w:val="53B6C31A"/>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4E5047C"/>
    <w:multiLevelType w:val="multilevel"/>
    <w:tmpl w:val="53B6C31A"/>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9AB020C"/>
    <w:multiLevelType w:val="multilevel"/>
    <w:tmpl w:val="C1E286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9F3620F"/>
    <w:multiLevelType w:val="multilevel"/>
    <w:tmpl w:val="653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92B05"/>
    <w:multiLevelType w:val="hybridMultilevel"/>
    <w:tmpl w:val="876CB444"/>
    <w:lvl w:ilvl="0" w:tplc="04090019">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AC55131"/>
    <w:multiLevelType w:val="hybridMultilevel"/>
    <w:tmpl w:val="5130F838"/>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D113CD"/>
    <w:multiLevelType w:val="hybridMultilevel"/>
    <w:tmpl w:val="90744CD8"/>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FBA01B3"/>
    <w:multiLevelType w:val="hybridMultilevel"/>
    <w:tmpl w:val="A9FE27F2"/>
    <w:lvl w:ilvl="0" w:tplc="F84AF5AE">
      <w:start w:val="3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C08F8"/>
    <w:multiLevelType w:val="multilevel"/>
    <w:tmpl w:val="91D6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5F0936"/>
    <w:multiLevelType w:val="multilevel"/>
    <w:tmpl w:val="1DFA6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1A6AD9"/>
    <w:multiLevelType w:val="multilevel"/>
    <w:tmpl w:val="B6A4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645BD"/>
    <w:multiLevelType w:val="multilevel"/>
    <w:tmpl w:val="53B6C31A"/>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E705AF8"/>
    <w:multiLevelType w:val="hybridMultilevel"/>
    <w:tmpl w:val="30743E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403F1F"/>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43300A1"/>
    <w:multiLevelType w:val="hybridMultilevel"/>
    <w:tmpl w:val="80247F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7C73F4C"/>
    <w:multiLevelType w:val="multilevel"/>
    <w:tmpl w:val="04FA6A78"/>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BAA45C0"/>
    <w:multiLevelType w:val="multilevel"/>
    <w:tmpl w:val="59C4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21A55"/>
    <w:multiLevelType w:val="multilevel"/>
    <w:tmpl w:val="B80AD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3566AE"/>
    <w:multiLevelType w:val="hybridMultilevel"/>
    <w:tmpl w:val="80247FCE"/>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7A16577"/>
    <w:multiLevelType w:val="hybridMultilevel"/>
    <w:tmpl w:val="C4E8B07E"/>
    <w:lvl w:ilvl="0" w:tplc="F84AF5AE">
      <w:start w:val="3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058293"/>
    <w:multiLevelType w:val="hybridMultilevel"/>
    <w:tmpl w:val="C176739A"/>
    <w:lvl w:ilvl="0" w:tplc="3684BC20">
      <w:start w:val="1"/>
      <w:numFmt w:val="bullet"/>
      <w:lvlText w:val=""/>
      <w:lvlJc w:val="left"/>
      <w:pPr>
        <w:ind w:left="720" w:hanging="360"/>
      </w:pPr>
      <w:rPr>
        <w:rFonts w:ascii="Symbol" w:hAnsi="Symbol" w:hint="default"/>
      </w:rPr>
    </w:lvl>
    <w:lvl w:ilvl="1" w:tplc="9238E684">
      <w:start w:val="1"/>
      <w:numFmt w:val="bullet"/>
      <w:lvlText w:val="o"/>
      <w:lvlJc w:val="left"/>
      <w:pPr>
        <w:ind w:left="1440" w:hanging="360"/>
      </w:pPr>
      <w:rPr>
        <w:rFonts w:ascii="Courier New" w:hAnsi="Courier New" w:hint="default"/>
      </w:rPr>
    </w:lvl>
    <w:lvl w:ilvl="2" w:tplc="D4FAFC18">
      <w:start w:val="1"/>
      <w:numFmt w:val="bullet"/>
      <w:lvlText w:val=""/>
      <w:lvlJc w:val="left"/>
      <w:pPr>
        <w:ind w:left="2160" w:hanging="360"/>
      </w:pPr>
      <w:rPr>
        <w:rFonts w:ascii="Wingdings" w:hAnsi="Wingdings" w:hint="default"/>
      </w:rPr>
    </w:lvl>
    <w:lvl w:ilvl="3" w:tplc="E93C42EE">
      <w:start w:val="1"/>
      <w:numFmt w:val="bullet"/>
      <w:lvlText w:val=""/>
      <w:lvlJc w:val="left"/>
      <w:pPr>
        <w:ind w:left="2880" w:hanging="360"/>
      </w:pPr>
      <w:rPr>
        <w:rFonts w:ascii="Symbol" w:hAnsi="Symbol" w:hint="default"/>
      </w:rPr>
    </w:lvl>
    <w:lvl w:ilvl="4" w:tplc="35705B70">
      <w:start w:val="1"/>
      <w:numFmt w:val="bullet"/>
      <w:lvlText w:val="o"/>
      <w:lvlJc w:val="left"/>
      <w:pPr>
        <w:ind w:left="3600" w:hanging="360"/>
      </w:pPr>
      <w:rPr>
        <w:rFonts w:ascii="Courier New" w:hAnsi="Courier New" w:hint="default"/>
      </w:rPr>
    </w:lvl>
    <w:lvl w:ilvl="5" w:tplc="4482C21C">
      <w:start w:val="1"/>
      <w:numFmt w:val="bullet"/>
      <w:lvlText w:val=""/>
      <w:lvlJc w:val="left"/>
      <w:pPr>
        <w:ind w:left="4320" w:hanging="360"/>
      </w:pPr>
      <w:rPr>
        <w:rFonts w:ascii="Wingdings" w:hAnsi="Wingdings" w:hint="default"/>
      </w:rPr>
    </w:lvl>
    <w:lvl w:ilvl="6" w:tplc="27A8DB5A">
      <w:start w:val="1"/>
      <w:numFmt w:val="bullet"/>
      <w:lvlText w:val=""/>
      <w:lvlJc w:val="left"/>
      <w:pPr>
        <w:ind w:left="5040" w:hanging="360"/>
      </w:pPr>
      <w:rPr>
        <w:rFonts w:ascii="Symbol" w:hAnsi="Symbol" w:hint="default"/>
      </w:rPr>
    </w:lvl>
    <w:lvl w:ilvl="7" w:tplc="A664DF56">
      <w:start w:val="1"/>
      <w:numFmt w:val="bullet"/>
      <w:lvlText w:val="o"/>
      <w:lvlJc w:val="left"/>
      <w:pPr>
        <w:ind w:left="5760" w:hanging="360"/>
      </w:pPr>
      <w:rPr>
        <w:rFonts w:ascii="Courier New" w:hAnsi="Courier New" w:hint="default"/>
      </w:rPr>
    </w:lvl>
    <w:lvl w:ilvl="8" w:tplc="810655DE">
      <w:start w:val="1"/>
      <w:numFmt w:val="bullet"/>
      <w:lvlText w:val=""/>
      <w:lvlJc w:val="left"/>
      <w:pPr>
        <w:ind w:left="6480" w:hanging="360"/>
      </w:pPr>
      <w:rPr>
        <w:rFonts w:ascii="Wingdings" w:hAnsi="Wingdings" w:hint="default"/>
      </w:rPr>
    </w:lvl>
  </w:abstractNum>
  <w:abstractNum w:abstractNumId="35" w15:restartNumberingAfterBreak="0">
    <w:nsid w:val="6F9E52DF"/>
    <w:multiLevelType w:val="hybridMultilevel"/>
    <w:tmpl w:val="895AE22A"/>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36" w15:restartNumberingAfterBreak="0">
    <w:nsid w:val="715223A7"/>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34F5DA6"/>
    <w:multiLevelType w:val="multilevel"/>
    <w:tmpl w:val="DE087D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8C37B3"/>
    <w:multiLevelType w:val="multilevel"/>
    <w:tmpl w:val="F81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15439D"/>
    <w:multiLevelType w:val="multilevel"/>
    <w:tmpl w:val="3C26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1051A4"/>
    <w:multiLevelType w:val="multilevel"/>
    <w:tmpl w:val="6BC4A0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84061461">
    <w:abstractNumId w:val="11"/>
  </w:num>
  <w:num w:numId="2" w16cid:durableId="1301692029">
    <w:abstractNumId w:val="29"/>
  </w:num>
  <w:num w:numId="3" w16cid:durableId="202059240">
    <w:abstractNumId w:val="8"/>
  </w:num>
  <w:num w:numId="4" w16cid:durableId="1607301118">
    <w:abstractNumId w:val="37"/>
  </w:num>
  <w:num w:numId="5" w16cid:durableId="741828189">
    <w:abstractNumId w:val="7"/>
  </w:num>
  <w:num w:numId="6" w16cid:durableId="1816023105">
    <w:abstractNumId w:val="33"/>
  </w:num>
  <w:num w:numId="7" w16cid:durableId="564797780">
    <w:abstractNumId w:val="21"/>
  </w:num>
  <w:num w:numId="8" w16cid:durableId="609625230">
    <w:abstractNumId w:val="18"/>
  </w:num>
  <w:num w:numId="9" w16cid:durableId="1820074154">
    <w:abstractNumId w:val="26"/>
  </w:num>
  <w:num w:numId="10" w16cid:durableId="190267268">
    <w:abstractNumId w:val="34"/>
  </w:num>
  <w:num w:numId="11" w16cid:durableId="1776706593">
    <w:abstractNumId w:val="0"/>
  </w:num>
  <w:num w:numId="12" w16cid:durableId="556479545">
    <w:abstractNumId w:val="25"/>
  </w:num>
  <w:num w:numId="13" w16cid:durableId="1192110211">
    <w:abstractNumId w:val="15"/>
  </w:num>
  <w:num w:numId="14" w16cid:durableId="206375974">
    <w:abstractNumId w:val="5"/>
  </w:num>
  <w:num w:numId="15" w16cid:durableId="1952391431">
    <w:abstractNumId w:val="36"/>
  </w:num>
  <w:num w:numId="16" w16cid:durableId="1515535028">
    <w:abstractNumId w:val="28"/>
  </w:num>
  <w:num w:numId="17" w16cid:durableId="1967537558">
    <w:abstractNumId w:val="6"/>
  </w:num>
  <w:num w:numId="18" w16cid:durableId="1478187401">
    <w:abstractNumId w:val="27"/>
  </w:num>
  <w:num w:numId="19" w16cid:durableId="1549998802">
    <w:abstractNumId w:val="12"/>
  </w:num>
  <w:num w:numId="20" w16cid:durableId="1038896235">
    <w:abstractNumId w:val="23"/>
  </w:num>
  <w:num w:numId="21" w16cid:durableId="736821750">
    <w:abstractNumId w:val="35"/>
  </w:num>
  <w:num w:numId="22" w16cid:durableId="488324433">
    <w:abstractNumId w:val="14"/>
  </w:num>
  <w:num w:numId="23" w16cid:durableId="1701198322">
    <w:abstractNumId w:val="31"/>
  </w:num>
  <w:num w:numId="24" w16cid:durableId="598221490">
    <w:abstractNumId w:val="19"/>
  </w:num>
  <w:num w:numId="25" w16cid:durableId="2041391325">
    <w:abstractNumId w:val="1"/>
  </w:num>
  <w:num w:numId="26" w16cid:durableId="405110065">
    <w:abstractNumId w:val="17"/>
  </w:num>
  <w:num w:numId="27" w16cid:durableId="2042048717">
    <w:abstractNumId w:val="38"/>
  </w:num>
  <w:num w:numId="28" w16cid:durableId="1435781249">
    <w:abstractNumId w:val="39"/>
  </w:num>
  <w:num w:numId="29" w16cid:durableId="1159536439">
    <w:abstractNumId w:val="22"/>
  </w:num>
  <w:num w:numId="30" w16cid:durableId="1975401605">
    <w:abstractNumId w:val="13"/>
  </w:num>
  <w:num w:numId="31" w16cid:durableId="849178147">
    <w:abstractNumId w:val="3"/>
  </w:num>
  <w:num w:numId="32" w16cid:durableId="539590042">
    <w:abstractNumId w:val="20"/>
  </w:num>
  <w:num w:numId="33" w16cid:durableId="327639210">
    <w:abstractNumId w:val="30"/>
  </w:num>
  <w:num w:numId="34" w16cid:durableId="1928734660">
    <w:abstractNumId w:val="32"/>
  </w:num>
  <w:num w:numId="35" w16cid:durableId="1421831200">
    <w:abstractNumId w:val="24"/>
  </w:num>
  <w:num w:numId="36" w16cid:durableId="952521385">
    <w:abstractNumId w:val="10"/>
  </w:num>
  <w:num w:numId="37" w16cid:durableId="132873288">
    <w:abstractNumId w:val="16"/>
  </w:num>
  <w:num w:numId="38" w16cid:durableId="1933858131">
    <w:abstractNumId w:val="9"/>
  </w:num>
  <w:num w:numId="39" w16cid:durableId="500391857">
    <w:abstractNumId w:val="40"/>
  </w:num>
  <w:num w:numId="40" w16cid:durableId="466313549">
    <w:abstractNumId w:val="4"/>
  </w:num>
  <w:num w:numId="41" w16cid:durableId="343015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03"/>
    <w:rsid w:val="00001863"/>
    <w:rsid w:val="00005A65"/>
    <w:rsid w:val="00006E29"/>
    <w:rsid w:val="00011AB2"/>
    <w:rsid w:val="00022975"/>
    <w:rsid w:val="0002578F"/>
    <w:rsid w:val="0002665F"/>
    <w:rsid w:val="0003020F"/>
    <w:rsid w:val="00031A56"/>
    <w:rsid w:val="00031A9C"/>
    <w:rsid w:val="00032AC3"/>
    <w:rsid w:val="00035583"/>
    <w:rsid w:val="000367BF"/>
    <w:rsid w:val="00037904"/>
    <w:rsid w:val="00043237"/>
    <w:rsid w:val="0004471E"/>
    <w:rsid w:val="00046C1B"/>
    <w:rsid w:val="0005025E"/>
    <w:rsid w:val="0005313A"/>
    <w:rsid w:val="00061D2A"/>
    <w:rsid w:val="00064814"/>
    <w:rsid w:val="00073FC8"/>
    <w:rsid w:val="0007404C"/>
    <w:rsid w:val="00076C90"/>
    <w:rsid w:val="00080AF2"/>
    <w:rsid w:val="00080FC9"/>
    <w:rsid w:val="000822BD"/>
    <w:rsid w:val="0008263E"/>
    <w:rsid w:val="00082F54"/>
    <w:rsid w:val="000857B7"/>
    <w:rsid w:val="00087008"/>
    <w:rsid w:val="000A0981"/>
    <w:rsid w:val="000A2D61"/>
    <w:rsid w:val="000A4AE2"/>
    <w:rsid w:val="000A5C4C"/>
    <w:rsid w:val="000B2C41"/>
    <w:rsid w:val="000B3BB1"/>
    <w:rsid w:val="000B46A0"/>
    <w:rsid w:val="000C015F"/>
    <w:rsid w:val="000C3C0E"/>
    <w:rsid w:val="000D2D2E"/>
    <w:rsid w:val="000D2E2A"/>
    <w:rsid w:val="000D4A14"/>
    <w:rsid w:val="000D4CA6"/>
    <w:rsid w:val="000E2334"/>
    <w:rsid w:val="000E2C3F"/>
    <w:rsid w:val="000E4C4A"/>
    <w:rsid w:val="000F5E94"/>
    <w:rsid w:val="000F6B00"/>
    <w:rsid w:val="00107223"/>
    <w:rsid w:val="00107652"/>
    <w:rsid w:val="00114F47"/>
    <w:rsid w:val="001151D4"/>
    <w:rsid w:val="00116E3C"/>
    <w:rsid w:val="001228C3"/>
    <w:rsid w:val="00124553"/>
    <w:rsid w:val="00124728"/>
    <w:rsid w:val="00124AF3"/>
    <w:rsid w:val="00126EE6"/>
    <w:rsid w:val="0013279B"/>
    <w:rsid w:val="00132ACB"/>
    <w:rsid w:val="00133662"/>
    <w:rsid w:val="001347F8"/>
    <w:rsid w:val="001365C3"/>
    <w:rsid w:val="00142512"/>
    <w:rsid w:val="0014358F"/>
    <w:rsid w:val="00144925"/>
    <w:rsid w:val="00153362"/>
    <w:rsid w:val="00153E11"/>
    <w:rsid w:val="00155E48"/>
    <w:rsid w:val="001574A7"/>
    <w:rsid w:val="001607EE"/>
    <w:rsid w:val="00161A57"/>
    <w:rsid w:val="00163997"/>
    <w:rsid w:val="00173B4D"/>
    <w:rsid w:val="001819FF"/>
    <w:rsid w:val="001853CE"/>
    <w:rsid w:val="00192682"/>
    <w:rsid w:val="00193DA8"/>
    <w:rsid w:val="00194043"/>
    <w:rsid w:val="001A03DD"/>
    <w:rsid w:val="001A07D1"/>
    <w:rsid w:val="001A0F9C"/>
    <w:rsid w:val="001A21D5"/>
    <w:rsid w:val="001A2272"/>
    <w:rsid w:val="001A28BF"/>
    <w:rsid w:val="001A7849"/>
    <w:rsid w:val="001C0669"/>
    <w:rsid w:val="001C29A1"/>
    <w:rsid w:val="001C33C7"/>
    <w:rsid w:val="001C392F"/>
    <w:rsid w:val="001C3A1A"/>
    <w:rsid w:val="001D0095"/>
    <w:rsid w:val="001D2077"/>
    <w:rsid w:val="001D6F23"/>
    <w:rsid w:val="001D72A9"/>
    <w:rsid w:val="001E28C0"/>
    <w:rsid w:val="001E2AAA"/>
    <w:rsid w:val="001E5582"/>
    <w:rsid w:val="001E7BDF"/>
    <w:rsid w:val="001F469A"/>
    <w:rsid w:val="001F5800"/>
    <w:rsid w:val="001F706C"/>
    <w:rsid w:val="001F771D"/>
    <w:rsid w:val="0020328E"/>
    <w:rsid w:val="0020593E"/>
    <w:rsid w:val="00211EA6"/>
    <w:rsid w:val="00213EE1"/>
    <w:rsid w:val="00214767"/>
    <w:rsid w:val="00215BBD"/>
    <w:rsid w:val="00221E10"/>
    <w:rsid w:val="00226078"/>
    <w:rsid w:val="00227A35"/>
    <w:rsid w:val="00227D2E"/>
    <w:rsid w:val="00233773"/>
    <w:rsid w:val="00235D6A"/>
    <w:rsid w:val="002402D9"/>
    <w:rsid w:val="00242B29"/>
    <w:rsid w:val="00246196"/>
    <w:rsid w:val="002520B2"/>
    <w:rsid w:val="002547FF"/>
    <w:rsid w:val="002561D5"/>
    <w:rsid w:val="00257799"/>
    <w:rsid w:val="00274D70"/>
    <w:rsid w:val="002753BD"/>
    <w:rsid w:val="00276ABB"/>
    <w:rsid w:val="002771E6"/>
    <w:rsid w:val="002806C1"/>
    <w:rsid w:val="002826AE"/>
    <w:rsid w:val="00283D33"/>
    <w:rsid w:val="002843C6"/>
    <w:rsid w:val="00297DBB"/>
    <w:rsid w:val="002A0558"/>
    <w:rsid w:val="002A1C23"/>
    <w:rsid w:val="002A47AD"/>
    <w:rsid w:val="002A4DD9"/>
    <w:rsid w:val="002A5464"/>
    <w:rsid w:val="002B24DC"/>
    <w:rsid w:val="002B280D"/>
    <w:rsid w:val="002B2C43"/>
    <w:rsid w:val="002B3A27"/>
    <w:rsid w:val="002B5209"/>
    <w:rsid w:val="002C0F12"/>
    <w:rsid w:val="002C54A0"/>
    <w:rsid w:val="002C5922"/>
    <w:rsid w:val="002C6222"/>
    <w:rsid w:val="002D6ED0"/>
    <w:rsid w:val="002D7823"/>
    <w:rsid w:val="002E05C1"/>
    <w:rsid w:val="002E4E4C"/>
    <w:rsid w:val="002E6CED"/>
    <w:rsid w:val="002E7FE1"/>
    <w:rsid w:val="002F22D1"/>
    <w:rsid w:val="00301214"/>
    <w:rsid w:val="0030231D"/>
    <w:rsid w:val="00302CD3"/>
    <w:rsid w:val="003051A6"/>
    <w:rsid w:val="003077AA"/>
    <w:rsid w:val="00313212"/>
    <w:rsid w:val="00313DD5"/>
    <w:rsid w:val="0032063B"/>
    <w:rsid w:val="00331201"/>
    <w:rsid w:val="00331669"/>
    <w:rsid w:val="00333C71"/>
    <w:rsid w:val="00342C4D"/>
    <w:rsid w:val="003434B4"/>
    <w:rsid w:val="00346693"/>
    <w:rsid w:val="003522F0"/>
    <w:rsid w:val="003550EB"/>
    <w:rsid w:val="00357817"/>
    <w:rsid w:val="00360591"/>
    <w:rsid w:val="003618E8"/>
    <w:rsid w:val="00365034"/>
    <w:rsid w:val="00367DA7"/>
    <w:rsid w:val="00370C9E"/>
    <w:rsid w:val="003722EB"/>
    <w:rsid w:val="003747F8"/>
    <w:rsid w:val="00385475"/>
    <w:rsid w:val="00393E1B"/>
    <w:rsid w:val="00396991"/>
    <w:rsid w:val="00397CEB"/>
    <w:rsid w:val="003A18C8"/>
    <w:rsid w:val="003A2A38"/>
    <w:rsid w:val="003B1AE8"/>
    <w:rsid w:val="003B3A15"/>
    <w:rsid w:val="003B698D"/>
    <w:rsid w:val="003B6C0F"/>
    <w:rsid w:val="003C01E5"/>
    <w:rsid w:val="003C2C48"/>
    <w:rsid w:val="003C4703"/>
    <w:rsid w:val="003C4A34"/>
    <w:rsid w:val="003C53B1"/>
    <w:rsid w:val="003D4DB2"/>
    <w:rsid w:val="003E2E8D"/>
    <w:rsid w:val="003E311D"/>
    <w:rsid w:val="003E3819"/>
    <w:rsid w:val="003E54EB"/>
    <w:rsid w:val="003F4826"/>
    <w:rsid w:val="003F50C3"/>
    <w:rsid w:val="003F6827"/>
    <w:rsid w:val="0040471F"/>
    <w:rsid w:val="00410065"/>
    <w:rsid w:val="0041531E"/>
    <w:rsid w:val="00421AAF"/>
    <w:rsid w:val="00427786"/>
    <w:rsid w:val="004307C9"/>
    <w:rsid w:val="00432571"/>
    <w:rsid w:val="00435B97"/>
    <w:rsid w:val="00437E55"/>
    <w:rsid w:val="004406D0"/>
    <w:rsid w:val="00442417"/>
    <w:rsid w:val="00443F6E"/>
    <w:rsid w:val="0044514E"/>
    <w:rsid w:val="00445AD1"/>
    <w:rsid w:val="0045122D"/>
    <w:rsid w:val="0045132A"/>
    <w:rsid w:val="00451CFF"/>
    <w:rsid w:val="004540EC"/>
    <w:rsid w:val="00454C2C"/>
    <w:rsid w:val="004561A7"/>
    <w:rsid w:val="00462C46"/>
    <w:rsid w:val="00462C62"/>
    <w:rsid w:val="00472D2F"/>
    <w:rsid w:val="00472DB5"/>
    <w:rsid w:val="004750DE"/>
    <w:rsid w:val="004772BB"/>
    <w:rsid w:val="0047795D"/>
    <w:rsid w:val="0048045C"/>
    <w:rsid w:val="00485CAD"/>
    <w:rsid w:val="0049207B"/>
    <w:rsid w:val="004A07C6"/>
    <w:rsid w:val="004A233C"/>
    <w:rsid w:val="004A4FDF"/>
    <w:rsid w:val="004B0C81"/>
    <w:rsid w:val="004B3295"/>
    <w:rsid w:val="004B4385"/>
    <w:rsid w:val="004B4F11"/>
    <w:rsid w:val="004B6275"/>
    <w:rsid w:val="004B736E"/>
    <w:rsid w:val="004C3DD2"/>
    <w:rsid w:val="004C5F62"/>
    <w:rsid w:val="004C7FCB"/>
    <w:rsid w:val="004E0AE6"/>
    <w:rsid w:val="004E37D8"/>
    <w:rsid w:val="004E4689"/>
    <w:rsid w:val="004E4B61"/>
    <w:rsid w:val="004E7DE7"/>
    <w:rsid w:val="004F0896"/>
    <w:rsid w:val="004F2B8E"/>
    <w:rsid w:val="00503955"/>
    <w:rsid w:val="00503CA7"/>
    <w:rsid w:val="00510FB9"/>
    <w:rsid w:val="005215D4"/>
    <w:rsid w:val="005224C1"/>
    <w:rsid w:val="00522F80"/>
    <w:rsid w:val="00525CA2"/>
    <w:rsid w:val="00530685"/>
    <w:rsid w:val="00533612"/>
    <w:rsid w:val="00533651"/>
    <w:rsid w:val="00534B14"/>
    <w:rsid w:val="00543606"/>
    <w:rsid w:val="00547A2C"/>
    <w:rsid w:val="00552244"/>
    <w:rsid w:val="005646B0"/>
    <w:rsid w:val="00566328"/>
    <w:rsid w:val="00570560"/>
    <w:rsid w:val="00570C84"/>
    <w:rsid w:val="00573AF5"/>
    <w:rsid w:val="00573F3A"/>
    <w:rsid w:val="00584BD9"/>
    <w:rsid w:val="00586569"/>
    <w:rsid w:val="00586E01"/>
    <w:rsid w:val="00587587"/>
    <w:rsid w:val="00592F02"/>
    <w:rsid w:val="005A0E5B"/>
    <w:rsid w:val="005A18BB"/>
    <w:rsid w:val="005A2569"/>
    <w:rsid w:val="005A5339"/>
    <w:rsid w:val="005B0222"/>
    <w:rsid w:val="005B5BB8"/>
    <w:rsid w:val="005C0E92"/>
    <w:rsid w:val="005C1800"/>
    <w:rsid w:val="005C4DFD"/>
    <w:rsid w:val="005C552A"/>
    <w:rsid w:val="005C69E2"/>
    <w:rsid w:val="005D363B"/>
    <w:rsid w:val="005D3ABA"/>
    <w:rsid w:val="005D668C"/>
    <w:rsid w:val="005D6CAA"/>
    <w:rsid w:val="005D7D51"/>
    <w:rsid w:val="005E0603"/>
    <w:rsid w:val="005E4BB1"/>
    <w:rsid w:val="005E54C2"/>
    <w:rsid w:val="005E59C8"/>
    <w:rsid w:val="005F0E46"/>
    <w:rsid w:val="005F1BA8"/>
    <w:rsid w:val="005F3406"/>
    <w:rsid w:val="00602C62"/>
    <w:rsid w:val="00603CC9"/>
    <w:rsid w:val="00606473"/>
    <w:rsid w:val="0061154D"/>
    <w:rsid w:val="00611CC0"/>
    <w:rsid w:val="00612BAE"/>
    <w:rsid w:val="00614011"/>
    <w:rsid w:val="00620FC0"/>
    <w:rsid w:val="00621419"/>
    <w:rsid w:val="006229AD"/>
    <w:rsid w:val="006246A1"/>
    <w:rsid w:val="0062686B"/>
    <w:rsid w:val="00630526"/>
    <w:rsid w:val="00631EA2"/>
    <w:rsid w:val="006339B4"/>
    <w:rsid w:val="00633E1A"/>
    <w:rsid w:val="00634697"/>
    <w:rsid w:val="00634E7C"/>
    <w:rsid w:val="0063552E"/>
    <w:rsid w:val="00636FBF"/>
    <w:rsid w:val="0065350F"/>
    <w:rsid w:val="0066310A"/>
    <w:rsid w:val="006640CB"/>
    <w:rsid w:val="00664EB8"/>
    <w:rsid w:val="006673B3"/>
    <w:rsid w:val="0068246C"/>
    <w:rsid w:val="00684AFC"/>
    <w:rsid w:val="006A1923"/>
    <w:rsid w:val="006A1AE5"/>
    <w:rsid w:val="006A1E6F"/>
    <w:rsid w:val="006A7721"/>
    <w:rsid w:val="006B0CAC"/>
    <w:rsid w:val="006B489B"/>
    <w:rsid w:val="006B71E7"/>
    <w:rsid w:val="006C0F00"/>
    <w:rsid w:val="006C17BE"/>
    <w:rsid w:val="006C1A83"/>
    <w:rsid w:val="006D6CEE"/>
    <w:rsid w:val="006E5D09"/>
    <w:rsid w:val="006E61A5"/>
    <w:rsid w:val="006E623D"/>
    <w:rsid w:val="006E7A7D"/>
    <w:rsid w:val="006F33DB"/>
    <w:rsid w:val="006F79F6"/>
    <w:rsid w:val="00702076"/>
    <w:rsid w:val="0071033F"/>
    <w:rsid w:val="0071205D"/>
    <w:rsid w:val="00717A34"/>
    <w:rsid w:val="00721BE0"/>
    <w:rsid w:val="0072471A"/>
    <w:rsid w:val="00726711"/>
    <w:rsid w:val="00730B81"/>
    <w:rsid w:val="00731B42"/>
    <w:rsid w:val="00733B25"/>
    <w:rsid w:val="00736375"/>
    <w:rsid w:val="00744EEA"/>
    <w:rsid w:val="007508D9"/>
    <w:rsid w:val="007516D6"/>
    <w:rsid w:val="007523FF"/>
    <w:rsid w:val="00755DC0"/>
    <w:rsid w:val="007566FA"/>
    <w:rsid w:val="00765B56"/>
    <w:rsid w:val="007719C4"/>
    <w:rsid w:val="00772FFC"/>
    <w:rsid w:val="00773205"/>
    <w:rsid w:val="00781620"/>
    <w:rsid w:val="007836E4"/>
    <w:rsid w:val="00785379"/>
    <w:rsid w:val="00786A0C"/>
    <w:rsid w:val="00787D53"/>
    <w:rsid w:val="007913EB"/>
    <w:rsid w:val="00795D00"/>
    <w:rsid w:val="0079627E"/>
    <w:rsid w:val="00796860"/>
    <w:rsid w:val="007A5C28"/>
    <w:rsid w:val="007B0124"/>
    <w:rsid w:val="007B0D0A"/>
    <w:rsid w:val="007B2342"/>
    <w:rsid w:val="007B487C"/>
    <w:rsid w:val="007B6AEB"/>
    <w:rsid w:val="007C0B96"/>
    <w:rsid w:val="007C0C2A"/>
    <w:rsid w:val="007D0194"/>
    <w:rsid w:val="007D1350"/>
    <w:rsid w:val="007D2EC8"/>
    <w:rsid w:val="007E0DE2"/>
    <w:rsid w:val="007E2423"/>
    <w:rsid w:val="007E473A"/>
    <w:rsid w:val="007E5E96"/>
    <w:rsid w:val="007E784C"/>
    <w:rsid w:val="007F0142"/>
    <w:rsid w:val="007F4998"/>
    <w:rsid w:val="007F627F"/>
    <w:rsid w:val="007F7D65"/>
    <w:rsid w:val="00802140"/>
    <w:rsid w:val="008030C2"/>
    <w:rsid w:val="00806AFB"/>
    <w:rsid w:val="008112C4"/>
    <w:rsid w:val="008137AB"/>
    <w:rsid w:val="008162FC"/>
    <w:rsid w:val="00821218"/>
    <w:rsid w:val="008218B5"/>
    <w:rsid w:val="00824613"/>
    <w:rsid w:val="008247A0"/>
    <w:rsid w:val="00826B8F"/>
    <w:rsid w:val="0083048A"/>
    <w:rsid w:val="00832EAF"/>
    <w:rsid w:val="00847C10"/>
    <w:rsid w:val="00847EAB"/>
    <w:rsid w:val="00852764"/>
    <w:rsid w:val="0085418C"/>
    <w:rsid w:val="008608B5"/>
    <w:rsid w:val="008706A0"/>
    <w:rsid w:val="008756D9"/>
    <w:rsid w:val="0087598D"/>
    <w:rsid w:val="00875DB5"/>
    <w:rsid w:val="008853F5"/>
    <w:rsid w:val="008869F8"/>
    <w:rsid w:val="0088748C"/>
    <w:rsid w:val="00893573"/>
    <w:rsid w:val="00894095"/>
    <w:rsid w:val="008A2135"/>
    <w:rsid w:val="008A468C"/>
    <w:rsid w:val="008A4729"/>
    <w:rsid w:val="008A4910"/>
    <w:rsid w:val="008A7E21"/>
    <w:rsid w:val="008B0171"/>
    <w:rsid w:val="008B0E2D"/>
    <w:rsid w:val="008B7577"/>
    <w:rsid w:val="008B7CBE"/>
    <w:rsid w:val="008C1736"/>
    <w:rsid w:val="008C23FF"/>
    <w:rsid w:val="008D0D67"/>
    <w:rsid w:val="008D5E5A"/>
    <w:rsid w:val="008D79D5"/>
    <w:rsid w:val="008E2A3D"/>
    <w:rsid w:val="008E45DC"/>
    <w:rsid w:val="008E481C"/>
    <w:rsid w:val="008E504E"/>
    <w:rsid w:val="008E6432"/>
    <w:rsid w:val="008F1089"/>
    <w:rsid w:val="0090048C"/>
    <w:rsid w:val="00900B5D"/>
    <w:rsid w:val="00900DC5"/>
    <w:rsid w:val="00910979"/>
    <w:rsid w:val="00911736"/>
    <w:rsid w:val="00913A5C"/>
    <w:rsid w:val="0091423B"/>
    <w:rsid w:val="00916AF5"/>
    <w:rsid w:val="00923596"/>
    <w:rsid w:val="00925EC3"/>
    <w:rsid w:val="0093113C"/>
    <w:rsid w:val="00932263"/>
    <w:rsid w:val="00932396"/>
    <w:rsid w:val="00933553"/>
    <w:rsid w:val="00934490"/>
    <w:rsid w:val="00937036"/>
    <w:rsid w:val="009420BC"/>
    <w:rsid w:val="00942511"/>
    <w:rsid w:val="00942B61"/>
    <w:rsid w:val="00945A12"/>
    <w:rsid w:val="00950301"/>
    <w:rsid w:val="009562DF"/>
    <w:rsid w:val="009613C2"/>
    <w:rsid w:val="00961ADE"/>
    <w:rsid w:val="009651DA"/>
    <w:rsid w:val="00966496"/>
    <w:rsid w:val="00973A94"/>
    <w:rsid w:val="00973A9C"/>
    <w:rsid w:val="00975720"/>
    <w:rsid w:val="00977941"/>
    <w:rsid w:val="009820D7"/>
    <w:rsid w:val="009852DB"/>
    <w:rsid w:val="00987447"/>
    <w:rsid w:val="009919AC"/>
    <w:rsid w:val="00992662"/>
    <w:rsid w:val="0099603A"/>
    <w:rsid w:val="0099729F"/>
    <w:rsid w:val="009A0D97"/>
    <w:rsid w:val="009A0F11"/>
    <w:rsid w:val="009A0F3D"/>
    <w:rsid w:val="009A1AB3"/>
    <w:rsid w:val="009A24C8"/>
    <w:rsid w:val="009A3835"/>
    <w:rsid w:val="009B2050"/>
    <w:rsid w:val="009B3497"/>
    <w:rsid w:val="009B3BCE"/>
    <w:rsid w:val="009C2ABC"/>
    <w:rsid w:val="009D2960"/>
    <w:rsid w:val="009F7F93"/>
    <w:rsid w:val="00A07F58"/>
    <w:rsid w:val="00A117C3"/>
    <w:rsid w:val="00A121BD"/>
    <w:rsid w:val="00A13578"/>
    <w:rsid w:val="00A21077"/>
    <w:rsid w:val="00A214A5"/>
    <w:rsid w:val="00A215BF"/>
    <w:rsid w:val="00A22EE3"/>
    <w:rsid w:val="00A23465"/>
    <w:rsid w:val="00A24429"/>
    <w:rsid w:val="00A30D0C"/>
    <w:rsid w:val="00A367CE"/>
    <w:rsid w:val="00A42925"/>
    <w:rsid w:val="00A4300D"/>
    <w:rsid w:val="00A44C17"/>
    <w:rsid w:val="00A46146"/>
    <w:rsid w:val="00A51ED7"/>
    <w:rsid w:val="00A53BBD"/>
    <w:rsid w:val="00A54CC4"/>
    <w:rsid w:val="00A5673B"/>
    <w:rsid w:val="00A56B33"/>
    <w:rsid w:val="00A618A8"/>
    <w:rsid w:val="00A63B61"/>
    <w:rsid w:val="00A74C57"/>
    <w:rsid w:val="00A75824"/>
    <w:rsid w:val="00A815CB"/>
    <w:rsid w:val="00A828B7"/>
    <w:rsid w:val="00A870EE"/>
    <w:rsid w:val="00A9266C"/>
    <w:rsid w:val="00A92961"/>
    <w:rsid w:val="00A92E14"/>
    <w:rsid w:val="00A9399D"/>
    <w:rsid w:val="00AA3A7A"/>
    <w:rsid w:val="00AB4365"/>
    <w:rsid w:val="00AB4F7F"/>
    <w:rsid w:val="00AC0BD0"/>
    <w:rsid w:val="00AC30F5"/>
    <w:rsid w:val="00AC507E"/>
    <w:rsid w:val="00AD189E"/>
    <w:rsid w:val="00AD1FDE"/>
    <w:rsid w:val="00AD45B0"/>
    <w:rsid w:val="00AD47D5"/>
    <w:rsid w:val="00AD5132"/>
    <w:rsid w:val="00AD5167"/>
    <w:rsid w:val="00AD7A69"/>
    <w:rsid w:val="00AE0143"/>
    <w:rsid w:val="00AE4F45"/>
    <w:rsid w:val="00AE5005"/>
    <w:rsid w:val="00AF01CC"/>
    <w:rsid w:val="00AF12FC"/>
    <w:rsid w:val="00AF2AD0"/>
    <w:rsid w:val="00AF3B21"/>
    <w:rsid w:val="00AF3CCB"/>
    <w:rsid w:val="00AF6726"/>
    <w:rsid w:val="00AF76CE"/>
    <w:rsid w:val="00B01358"/>
    <w:rsid w:val="00B052B3"/>
    <w:rsid w:val="00B11EEC"/>
    <w:rsid w:val="00B127FE"/>
    <w:rsid w:val="00B12E5B"/>
    <w:rsid w:val="00B13FF2"/>
    <w:rsid w:val="00B23B58"/>
    <w:rsid w:val="00B251F2"/>
    <w:rsid w:val="00B26A14"/>
    <w:rsid w:val="00B30755"/>
    <w:rsid w:val="00B313D7"/>
    <w:rsid w:val="00B31714"/>
    <w:rsid w:val="00B37DD0"/>
    <w:rsid w:val="00B40E7E"/>
    <w:rsid w:val="00B419A0"/>
    <w:rsid w:val="00B42947"/>
    <w:rsid w:val="00B43157"/>
    <w:rsid w:val="00B437EE"/>
    <w:rsid w:val="00B44A64"/>
    <w:rsid w:val="00B46C06"/>
    <w:rsid w:val="00B52886"/>
    <w:rsid w:val="00B547C1"/>
    <w:rsid w:val="00B5670E"/>
    <w:rsid w:val="00B5712B"/>
    <w:rsid w:val="00B661FF"/>
    <w:rsid w:val="00B66F1E"/>
    <w:rsid w:val="00B67BE7"/>
    <w:rsid w:val="00B73E85"/>
    <w:rsid w:val="00B743C9"/>
    <w:rsid w:val="00B768EF"/>
    <w:rsid w:val="00B81CAC"/>
    <w:rsid w:val="00B83C56"/>
    <w:rsid w:val="00B845AE"/>
    <w:rsid w:val="00B8569C"/>
    <w:rsid w:val="00B87594"/>
    <w:rsid w:val="00B90F1F"/>
    <w:rsid w:val="00B90FF4"/>
    <w:rsid w:val="00B92A83"/>
    <w:rsid w:val="00B93026"/>
    <w:rsid w:val="00B946EE"/>
    <w:rsid w:val="00B95285"/>
    <w:rsid w:val="00BA00B5"/>
    <w:rsid w:val="00BA3C65"/>
    <w:rsid w:val="00BA7373"/>
    <w:rsid w:val="00BB09FF"/>
    <w:rsid w:val="00BB308A"/>
    <w:rsid w:val="00BB3E79"/>
    <w:rsid w:val="00BC4CAB"/>
    <w:rsid w:val="00BD0A64"/>
    <w:rsid w:val="00BD0DE9"/>
    <w:rsid w:val="00BD2AF9"/>
    <w:rsid w:val="00BD3629"/>
    <w:rsid w:val="00BD5003"/>
    <w:rsid w:val="00BD5ADC"/>
    <w:rsid w:val="00BD71D0"/>
    <w:rsid w:val="00BD7328"/>
    <w:rsid w:val="00BD7F83"/>
    <w:rsid w:val="00BE01A0"/>
    <w:rsid w:val="00BE0416"/>
    <w:rsid w:val="00BE2923"/>
    <w:rsid w:val="00BE4A5C"/>
    <w:rsid w:val="00BE5C4A"/>
    <w:rsid w:val="00BE5D65"/>
    <w:rsid w:val="00BE6A3C"/>
    <w:rsid w:val="00BF04C6"/>
    <w:rsid w:val="00BF19DD"/>
    <w:rsid w:val="00BF1E5A"/>
    <w:rsid w:val="00BF350E"/>
    <w:rsid w:val="00BF60B0"/>
    <w:rsid w:val="00BF657D"/>
    <w:rsid w:val="00C035AD"/>
    <w:rsid w:val="00C04705"/>
    <w:rsid w:val="00C1012C"/>
    <w:rsid w:val="00C11C6C"/>
    <w:rsid w:val="00C15209"/>
    <w:rsid w:val="00C15FEA"/>
    <w:rsid w:val="00C2134E"/>
    <w:rsid w:val="00C2395A"/>
    <w:rsid w:val="00C23BD9"/>
    <w:rsid w:val="00C25493"/>
    <w:rsid w:val="00C26582"/>
    <w:rsid w:val="00C31F20"/>
    <w:rsid w:val="00C348CF"/>
    <w:rsid w:val="00C34DE5"/>
    <w:rsid w:val="00C422B7"/>
    <w:rsid w:val="00C423C7"/>
    <w:rsid w:val="00C42580"/>
    <w:rsid w:val="00C42AA7"/>
    <w:rsid w:val="00C4355B"/>
    <w:rsid w:val="00C441EE"/>
    <w:rsid w:val="00C46AC5"/>
    <w:rsid w:val="00C5010D"/>
    <w:rsid w:val="00C5194C"/>
    <w:rsid w:val="00C543A8"/>
    <w:rsid w:val="00C56173"/>
    <w:rsid w:val="00C57774"/>
    <w:rsid w:val="00C6305A"/>
    <w:rsid w:val="00C66192"/>
    <w:rsid w:val="00C737BF"/>
    <w:rsid w:val="00C84625"/>
    <w:rsid w:val="00C9546C"/>
    <w:rsid w:val="00C9760E"/>
    <w:rsid w:val="00CA3183"/>
    <w:rsid w:val="00CA754C"/>
    <w:rsid w:val="00CC04C1"/>
    <w:rsid w:val="00CC13C2"/>
    <w:rsid w:val="00CC27E9"/>
    <w:rsid w:val="00CC4C77"/>
    <w:rsid w:val="00CC5260"/>
    <w:rsid w:val="00CC5E64"/>
    <w:rsid w:val="00CC6C51"/>
    <w:rsid w:val="00CD0A94"/>
    <w:rsid w:val="00CD23AC"/>
    <w:rsid w:val="00CD3921"/>
    <w:rsid w:val="00CD4C9B"/>
    <w:rsid w:val="00CD5684"/>
    <w:rsid w:val="00CE0FBA"/>
    <w:rsid w:val="00CE6115"/>
    <w:rsid w:val="00CE72C9"/>
    <w:rsid w:val="00CF0996"/>
    <w:rsid w:val="00CF2102"/>
    <w:rsid w:val="00CF517E"/>
    <w:rsid w:val="00CF6CA3"/>
    <w:rsid w:val="00D03721"/>
    <w:rsid w:val="00D04C38"/>
    <w:rsid w:val="00D05F19"/>
    <w:rsid w:val="00D074A4"/>
    <w:rsid w:val="00D11B03"/>
    <w:rsid w:val="00D12166"/>
    <w:rsid w:val="00D12E38"/>
    <w:rsid w:val="00D130D8"/>
    <w:rsid w:val="00D1324A"/>
    <w:rsid w:val="00D15B73"/>
    <w:rsid w:val="00D15FC8"/>
    <w:rsid w:val="00D23700"/>
    <w:rsid w:val="00D26235"/>
    <w:rsid w:val="00D26E8E"/>
    <w:rsid w:val="00D30876"/>
    <w:rsid w:val="00D363A0"/>
    <w:rsid w:val="00D41994"/>
    <w:rsid w:val="00D41D97"/>
    <w:rsid w:val="00D42118"/>
    <w:rsid w:val="00D452EC"/>
    <w:rsid w:val="00D47D05"/>
    <w:rsid w:val="00D51D87"/>
    <w:rsid w:val="00D527D0"/>
    <w:rsid w:val="00D52D05"/>
    <w:rsid w:val="00D530A3"/>
    <w:rsid w:val="00D53439"/>
    <w:rsid w:val="00D53B80"/>
    <w:rsid w:val="00D55459"/>
    <w:rsid w:val="00D65CC4"/>
    <w:rsid w:val="00D67D55"/>
    <w:rsid w:val="00D73784"/>
    <w:rsid w:val="00D75549"/>
    <w:rsid w:val="00D76B7E"/>
    <w:rsid w:val="00D8532C"/>
    <w:rsid w:val="00D856E3"/>
    <w:rsid w:val="00D90E18"/>
    <w:rsid w:val="00D93CC6"/>
    <w:rsid w:val="00DA01EE"/>
    <w:rsid w:val="00DA0522"/>
    <w:rsid w:val="00DA4363"/>
    <w:rsid w:val="00DA7CFF"/>
    <w:rsid w:val="00DA7EF6"/>
    <w:rsid w:val="00DB155F"/>
    <w:rsid w:val="00DB5629"/>
    <w:rsid w:val="00DC29C5"/>
    <w:rsid w:val="00DC3E99"/>
    <w:rsid w:val="00DD0624"/>
    <w:rsid w:val="00DD401F"/>
    <w:rsid w:val="00DE6249"/>
    <w:rsid w:val="00DE79BB"/>
    <w:rsid w:val="00DF00D4"/>
    <w:rsid w:val="00DF2788"/>
    <w:rsid w:val="00DF4691"/>
    <w:rsid w:val="00DF608F"/>
    <w:rsid w:val="00E06CE6"/>
    <w:rsid w:val="00E11737"/>
    <w:rsid w:val="00E12FE4"/>
    <w:rsid w:val="00E15750"/>
    <w:rsid w:val="00E15AAD"/>
    <w:rsid w:val="00E20358"/>
    <w:rsid w:val="00E21E78"/>
    <w:rsid w:val="00E22C66"/>
    <w:rsid w:val="00E23BFF"/>
    <w:rsid w:val="00E23EBD"/>
    <w:rsid w:val="00E24295"/>
    <w:rsid w:val="00E40F4F"/>
    <w:rsid w:val="00E42398"/>
    <w:rsid w:val="00E43252"/>
    <w:rsid w:val="00E525A5"/>
    <w:rsid w:val="00E534F3"/>
    <w:rsid w:val="00E53E6A"/>
    <w:rsid w:val="00E606F2"/>
    <w:rsid w:val="00E64A85"/>
    <w:rsid w:val="00E74EE7"/>
    <w:rsid w:val="00E760F8"/>
    <w:rsid w:val="00E77227"/>
    <w:rsid w:val="00E80396"/>
    <w:rsid w:val="00E80B9C"/>
    <w:rsid w:val="00E84DD3"/>
    <w:rsid w:val="00E852F8"/>
    <w:rsid w:val="00E85EA4"/>
    <w:rsid w:val="00E87B0F"/>
    <w:rsid w:val="00E9315A"/>
    <w:rsid w:val="00E93D76"/>
    <w:rsid w:val="00EA05A5"/>
    <w:rsid w:val="00EA25EF"/>
    <w:rsid w:val="00EB5C54"/>
    <w:rsid w:val="00EB726E"/>
    <w:rsid w:val="00EC7D9C"/>
    <w:rsid w:val="00ED3680"/>
    <w:rsid w:val="00ED4FDC"/>
    <w:rsid w:val="00EE37CF"/>
    <w:rsid w:val="00EE382E"/>
    <w:rsid w:val="00EE6DBF"/>
    <w:rsid w:val="00EE733E"/>
    <w:rsid w:val="00EF0FDD"/>
    <w:rsid w:val="00EF1733"/>
    <w:rsid w:val="00EF1EC2"/>
    <w:rsid w:val="00EF370E"/>
    <w:rsid w:val="00EF4420"/>
    <w:rsid w:val="00EF4E64"/>
    <w:rsid w:val="00F00C4B"/>
    <w:rsid w:val="00F05BE4"/>
    <w:rsid w:val="00F10567"/>
    <w:rsid w:val="00F16271"/>
    <w:rsid w:val="00F20DE9"/>
    <w:rsid w:val="00F21A96"/>
    <w:rsid w:val="00F24DA0"/>
    <w:rsid w:val="00F25A54"/>
    <w:rsid w:val="00F2641C"/>
    <w:rsid w:val="00F308D2"/>
    <w:rsid w:val="00F3342C"/>
    <w:rsid w:val="00F42672"/>
    <w:rsid w:val="00F50A7A"/>
    <w:rsid w:val="00F51370"/>
    <w:rsid w:val="00F519EF"/>
    <w:rsid w:val="00F51FFE"/>
    <w:rsid w:val="00F569F9"/>
    <w:rsid w:val="00F620E5"/>
    <w:rsid w:val="00F6341E"/>
    <w:rsid w:val="00F638E1"/>
    <w:rsid w:val="00F657B9"/>
    <w:rsid w:val="00F660BC"/>
    <w:rsid w:val="00F71738"/>
    <w:rsid w:val="00F7199D"/>
    <w:rsid w:val="00F72D6E"/>
    <w:rsid w:val="00F73C5E"/>
    <w:rsid w:val="00F7475C"/>
    <w:rsid w:val="00F74B04"/>
    <w:rsid w:val="00F8089B"/>
    <w:rsid w:val="00F817C7"/>
    <w:rsid w:val="00F91268"/>
    <w:rsid w:val="00F9363E"/>
    <w:rsid w:val="00FA03D8"/>
    <w:rsid w:val="00FA70D9"/>
    <w:rsid w:val="00FA73CA"/>
    <w:rsid w:val="00FB2910"/>
    <w:rsid w:val="00FB5FB8"/>
    <w:rsid w:val="00FC50E3"/>
    <w:rsid w:val="00FC567C"/>
    <w:rsid w:val="00FC76B5"/>
    <w:rsid w:val="00FD021D"/>
    <w:rsid w:val="00FD0EB0"/>
    <w:rsid w:val="00FD3395"/>
    <w:rsid w:val="00FD5A1D"/>
    <w:rsid w:val="00FD5FD8"/>
    <w:rsid w:val="00FD7AF6"/>
    <w:rsid w:val="00FE37B1"/>
    <w:rsid w:val="00FF05F8"/>
    <w:rsid w:val="00FF2DAA"/>
    <w:rsid w:val="00FF31E6"/>
    <w:rsid w:val="03966093"/>
    <w:rsid w:val="05B909FA"/>
    <w:rsid w:val="08D7825F"/>
    <w:rsid w:val="0DEDB9DA"/>
    <w:rsid w:val="0E0337A4"/>
    <w:rsid w:val="14CA2FFA"/>
    <w:rsid w:val="19381434"/>
    <w:rsid w:val="1CAA25D9"/>
    <w:rsid w:val="27C88AE2"/>
    <w:rsid w:val="29E72BE1"/>
    <w:rsid w:val="2B04AE1D"/>
    <w:rsid w:val="2E6532F2"/>
    <w:rsid w:val="32EC2F3B"/>
    <w:rsid w:val="35B7E9C7"/>
    <w:rsid w:val="3BA15052"/>
    <w:rsid w:val="3CB82A91"/>
    <w:rsid w:val="3D456470"/>
    <w:rsid w:val="3D4EC3F4"/>
    <w:rsid w:val="4508419C"/>
    <w:rsid w:val="453FE53B"/>
    <w:rsid w:val="4586CCD8"/>
    <w:rsid w:val="48233F7D"/>
    <w:rsid w:val="4A7235C5"/>
    <w:rsid w:val="5114A3A3"/>
    <w:rsid w:val="52C52D96"/>
    <w:rsid w:val="55C07302"/>
    <w:rsid w:val="5A497468"/>
    <w:rsid w:val="5C7CE823"/>
    <w:rsid w:val="5D4F2358"/>
    <w:rsid w:val="5F9165E5"/>
    <w:rsid w:val="5FC7533B"/>
    <w:rsid w:val="64342D25"/>
    <w:rsid w:val="6AAA5672"/>
    <w:rsid w:val="71CA80B6"/>
    <w:rsid w:val="73135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FBA3D"/>
  <w15:docId w15:val="{F3422F4A-D2CB-454D-BCC8-86E09017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unhideWhenUsed/>
    <w:qFormat/>
    <w:pPr>
      <w:keepNext/>
      <w:keepLines/>
      <w:spacing w:before="40" w:after="0"/>
      <w:outlineLvl w:val="3"/>
    </w:pPr>
    <w:rPr>
      <w:i/>
      <w:color w:val="2F5496"/>
    </w:rPr>
  </w:style>
  <w:style w:type="paragraph" w:styleId="Heading5">
    <w:name w:val="heading 5"/>
    <w:basedOn w:val="Normal"/>
    <w:next w:val="Normal"/>
    <w:uiPriority w:val="9"/>
    <w:unhideWhenUsed/>
    <w:qFormat/>
    <w:pPr>
      <w:keepNext/>
      <w:keepLines/>
      <w:spacing w:before="40" w:after="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393E1B"/>
    <w:rPr>
      <w:b/>
      <w:bCs/>
    </w:rPr>
  </w:style>
  <w:style w:type="character" w:customStyle="1" w:styleId="CommentSubjectChar">
    <w:name w:val="Comment Subject Char"/>
    <w:basedOn w:val="CommentTextChar"/>
    <w:link w:val="CommentSubject"/>
    <w:uiPriority w:val="99"/>
    <w:semiHidden/>
    <w:rsid w:val="00393E1B"/>
    <w:rPr>
      <w:b/>
      <w:bCs/>
      <w:sz w:val="20"/>
      <w:szCs w:val="20"/>
    </w:rPr>
  </w:style>
  <w:style w:type="paragraph" w:styleId="Header">
    <w:name w:val="header"/>
    <w:basedOn w:val="Normal"/>
    <w:link w:val="HeaderChar"/>
    <w:uiPriority w:val="99"/>
    <w:unhideWhenUsed/>
    <w:rsid w:val="00157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A7"/>
  </w:style>
  <w:style w:type="paragraph" w:styleId="Footer">
    <w:name w:val="footer"/>
    <w:basedOn w:val="Normal"/>
    <w:link w:val="FooterChar"/>
    <w:uiPriority w:val="99"/>
    <w:unhideWhenUsed/>
    <w:rsid w:val="00157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A7"/>
  </w:style>
  <w:style w:type="paragraph" w:styleId="ListParagraph">
    <w:name w:val="List Paragraph"/>
    <w:basedOn w:val="Normal"/>
    <w:link w:val="ListParagraphChar"/>
    <w:uiPriority w:val="34"/>
    <w:qFormat/>
    <w:rsid w:val="00CE0FBA"/>
    <w:pPr>
      <w:ind w:left="720"/>
      <w:contextualSpacing/>
    </w:pPr>
  </w:style>
  <w:style w:type="table" w:styleId="TableGrid">
    <w:name w:val="Table Grid"/>
    <w:basedOn w:val="TableNormal"/>
    <w:uiPriority w:val="39"/>
    <w:rsid w:val="00133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3612"/>
    <w:pPr>
      <w:autoSpaceDE w:val="0"/>
      <w:autoSpaceDN w:val="0"/>
      <w:adjustRightInd w:val="0"/>
      <w:spacing w:after="0" w:line="240" w:lineRule="auto"/>
    </w:pPr>
    <w:rPr>
      <w:rFonts w:eastAsiaTheme="minorHAnsi"/>
      <w:color w:val="000000"/>
      <w:sz w:val="24"/>
      <w:szCs w:val="24"/>
    </w:rPr>
  </w:style>
  <w:style w:type="paragraph" w:styleId="NoSpacing">
    <w:name w:val="No Spacing"/>
    <w:uiPriority w:val="1"/>
    <w:qFormat/>
    <w:rsid w:val="00533612"/>
    <w:pPr>
      <w:spacing w:after="0" w:line="240" w:lineRule="auto"/>
    </w:pPr>
    <w:rPr>
      <w:rFonts w:asciiTheme="minorHAnsi" w:eastAsiaTheme="minorHAnsi" w:hAnsiTheme="minorHAnsi" w:cstheme="minorBidi"/>
    </w:rPr>
  </w:style>
  <w:style w:type="paragraph" w:styleId="Revision">
    <w:name w:val="Revision"/>
    <w:hidden/>
    <w:uiPriority w:val="99"/>
    <w:semiHidden/>
    <w:rsid w:val="00A121BD"/>
    <w:pPr>
      <w:spacing w:after="0" w:line="240" w:lineRule="auto"/>
    </w:pPr>
  </w:style>
  <w:style w:type="character" w:styleId="Mention">
    <w:name w:val="Mention"/>
    <w:basedOn w:val="DefaultParagraphFont"/>
    <w:uiPriority w:val="99"/>
    <w:unhideWhenUsed/>
    <w:rsid w:val="008B7CBE"/>
    <w:rPr>
      <w:color w:val="2B579A"/>
      <w:shd w:val="clear" w:color="auto" w:fill="E1DFDD"/>
    </w:rPr>
  </w:style>
  <w:style w:type="paragraph" w:styleId="FootnoteText">
    <w:name w:val="footnote text"/>
    <w:basedOn w:val="Normal"/>
    <w:link w:val="FootnoteTextChar"/>
    <w:uiPriority w:val="99"/>
    <w:unhideWhenUsed/>
    <w:rsid w:val="00C25493"/>
    <w:pPr>
      <w:spacing w:after="0" w:line="240" w:lineRule="auto"/>
    </w:pPr>
    <w:rPr>
      <w:sz w:val="20"/>
      <w:szCs w:val="20"/>
    </w:rPr>
  </w:style>
  <w:style w:type="character" w:customStyle="1" w:styleId="FootnoteTextChar">
    <w:name w:val="Footnote Text Char"/>
    <w:basedOn w:val="DefaultParagraphFont"/>
    <w:link w:val="FootnoteText"/>
    <w:uiPriority w:val="99"/>
    <w:rsid w:val="00C25493"/>
    <w:rPr>
      <w:sz w:val="20"/>
      <w:szCs w:val="20"/>
    </w:rPr>
  </w:style>
  <w:style w:type="character" w:styleId="FootnoteReference">
    <w:name w:val="footnote reference"/>
    <w:basedOn w:val="DefaultParagraphFont"/>
    <w:uiPriority w:val="99"/>
    <w:semiHidden/>
    <w:unhideWhenUsed/>
    <w:rsid w:val="00C25493"/>
    <w:rPr>
      <w:vertAlign w:val="superscript"/>
    </w:rPr>
  </w:style>
  <w:style w:type="character" w:styleId="Hyperlink">
    <w:name w:val="Hyperlink"/>
    <w:basedOn w:val="DefaultParagraphFont"/>
    <w:uiPriority w:val="99"/>
    <w:unhideWhenUsed/>
    <w:rsid w:val="00C25493"/>
    <w:rPr>
      <w:color w:val="0000FF" w:themeColor="hyperlink"/>
      <w:u w:val="single"/>
    </w:rPr>
  </w:style>
  <w:style w:type="character" w:customStyle="1" w:styleId="ListParagraphChar">
    <w:name w:val="List Paragraph Char"/>
    <w:link w:val="ListParagraph"/>
    <w:uiPriority w:val="34"/>
    <w:qFormat/>
    <w:locked/>
    <w:rsid w:val="00214767"/>
  </w:style>
  <w:style w:type="character" w:styleId="IntenseEmphasis">
    <w:name w:val="Intense Emphasis"/>
    <w:basedOn w:val="DefaultParagraphFont"/>
    <w:uiPriority w:val="21"/>
    <w:qFormat/>
    <w:rsid w:val="00510FB9"/>
    <w:rPr>
      <w:i/>
      <w:iCs/>
      <w:color w:val="4F81BD" w:themeColor="accent1"/>
    </w:rPr>
  </w:style>
  <w:style w:type="paragraph" w:styleId="NormalWeb">
    <w:name w:val="Normal (Web)"/>
    <w:basedOn w:val="Normal"/>
    <w:uiPriority w:val="99"/>
    <w:semiHidden/>
    <w:unhideWhenUsed/>
    <w:rsid w:val="00573AF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A0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lsiefund.org/resources/elsie-initiative-fund-documents/" TargetMode="External"/><Relationship Id="rId18" Type="http://schemas.openxmlformats.org/officeDocument/2006/relationships/hyperlink" Target="https://www.dcaf.ch/sites/default/files/imce/GSD/Template_04_Assessment_Plan_Timeline_March2023.doc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lsiefund.org/resources/elsie-initiative-fund-documents/" TargetMode="External"/><Relationship Id="rId7" Type="http://schemas.openxmlformats.org/officeDocument/2006/relationships/styles" Target="styles.xml"/><Relationship Id="rId12" Type="http://schemas.openxmlformats.org/officeDocument/2006/relationships/hyperlink" Target="https://elsiefund.org/resources/elsie-initiative-fund-documents/" TargetMode="External"/><Relationship Id="rId17" Type="http://schemas.openxmlformats.org/officeDocument/2006/relationships/hyperlink" Target="https://elsiefund.org/resources/elsie-initiative-fund-docum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caf.ch/sites/default/files/imce/GSD/Explainer_01_Modalidades_de_implementacion_2023.07.19_SP.pdf" TargetMode="External"/><Relationship Id="rId20" Type="http://schemas.openxmlformats.org/officeDocument/2006/relationships/hyperlink" Target="https://www.dcaf.ch/sites/default/files/imce/GSD/Plantilla_04_PlanInvestigacion_30.04.2021_SP.doc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caf.ch/sites/default/files/imce/GSD/NoteExplicative01_OptionsMiseEnOeuvreModalites_26.05.2023.pdf"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dcaf.ch/sites/default/files/imce/GSD/Modele4_ChronologieDuPlanDevaluation_March2023.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caf.ch/sites/default/files/imce/GSD/NoteExplicative01_OptionsMiseEnOeuvreModalites_26.05.2023.pdf"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ffc577-1c05-4787-8e70-52877feafea1" xsi:nil="true"/>
    <lcf76f155ced4ddcb4097134ff3c332f xmlns="ec5b905a-0d69-46b6-a331-929b5e6525ce">
      <Terms xmlns="http://schemas.microsoft.com/office/infopath/2007/PartnerControls"/>
    </lcf76f155ced4ddcb4097134ff3c332f>
    <SharedWithUsers xmlns="7fffc577-1c05-4787-8e70-52877feafea1">
      <UserInfo>
        <DisplayName>Agathe Christien</DisplayName>
        <AccountId>16</AccountId>
        <AccountType/>
      </UserInfo>
      <UserInfo>
        <DisplayName>Deborah Warren-Smith</DisplayName>
        <AccountId>11</AccountId>
        <AccountType/>
      </UserInfo>
      <UserInfo>
        <DisplayName>Marvel Nyama</DisplayName>
        <AccountId>22</AccountId>
        <AccountType/>
      </UserInfo>
    </SharedWithUsers>
    <Access xmlns="ec5b905a-0d69-46b6-a331-929b5e6525ce">
      <UserInfo>
        <DisplayName/>
        <AccountId xsi:nil="true"/>
        <AccountType/>
      </UserInfo>
    </Acces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HdyJr5fxwJFGUXqyuTX/GpNKQ==">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</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49732656F677C04A952D7D2E4D47CC0F" ma:contentTypeVersion="17" ma:contentTypeDescription="Create a new document." ma:contentTypeScope="" ma:versionID="5c8f20556fe8b6110e58d7d0e71fa56f">
  <xsd:schema xmlns:xsd="http://www.w3.org/2001/XMLSchema" xmlns:xs="http://www.w3.org/2001/XMLSchema" xmlns:p="http://schemas.microsoft.com/office/2006/metadata/properties" xmlns:ns2="ec5b905a-0d69-46b6-a331-929b5e6525ce" xmlns:ns3="7fffc577-1c05-4787-8e70-52877feafea1" targetNamespace="http://schemas.microsoft.com/office/2006/metadata/properties" ma:root="true" ma:fieldsID="dca5099a16a0e2ce96dcf4a6dbc3f332" ns2:_="" ns3:_="">
    <xsd:import namespace="ec5b905a-0d69-46b6-a331-929b5e6525ce"/>
    <xsd:import namespace="7fffc577-1c05-4787-8e70-52877feaf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cces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905a-0d69-46b6-a331-929b5e65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Access" ma:index="22"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c577-1c05-4787-8e70-52877feafe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e6d33-d93f-4176-aa35-fca50b72c240}" ma:internalName="TaxCatchAll" ma:showField="CatchAllData" ma:web="7fffc577-1c05-4787-8e70-52877fea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C64F0-1942-4980-BF86-99DD157F9ED8}">
  <ds:schemaRefs>
    <ds:schemaRef ds:uri="http://schemas.openxmlformats.org/officeDocument/2006/bibliography"/>
  </ds:schemaRefs>
</ds:datastoreItem>
</file>

<file path=customXml/itemProps2.xml><?xml version="1.0" encoding="utf-8"?>
<ds:datastoreItem xmlns:ds="http://schemas.openxmlformats.org/officeDocument/2006/customXml" ds:itemID="{AC9771E2-8E7F-4600-8A48-7EF1475BB1DF}">
  <ds:schemaRefs>
    <ds:schemaRef ds:uri="http://schemas.microsoft.com/office/2006/metadata/properties"/>
    <ds:schemaRef ds:uri="http://schemas.microsoft.com/office/infopath/2007/PartnerControls"/>
    <ds:schemaRef ds:uri="7fffc577-1c05-4787-8e70-52877feafea1"/>
    <ds:schemaRef ds:uri="ec5b905a-0d69-46b6-a331-929b5e6525ce"/>
  </ds:schemaRefs>
</ds:datastoreItem>
</file>

<file path=customXml/itemProps3.xml><?xml version="1.0" encoding="utf-8"?>
<ds:datastoreItem xmlns:ds="http://schemas.openxmlformats.org/officeDocument/2006/customXml" ds:itemID="{359E6E66-BCBC-4C51-92B2-A088E37BB62F}">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4921920-1B85-47F4-B5EE-BEA9C369A5EB}"/>
</file>

<file path=docProps/app.xml><?xml version="1.0" encoding="utf-8"?>
<Properties xmlns="http://schemas.openxmlformats.org/officeDocument/2006/extended-properties" xmlns:vt="http://schemas.openxmlformats.org/officeDocument/2006/docPropsVTypes">
  <Template>Normal</Template>
  <TotalTime>1</TotalTime>
  <Pages>16</Pages>
  <Words>5106</Words>
  <Characters>29723</Characters>
  <Application>Microsoft Office Word</Application>
  <DocSecurity>0</DocSecurity>
  <Lines>247</Lines>
  <Paragraphs>69</Paragraphs>
  <ScaleCrop>false</ScaleCrop>
  <Company/>
  <LinksUpToDate>false</LinksUpToDate>
  <CharactersWithSpaces>34760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Deb V2 edits</cp:lastModifiedBy>
  <cp:revision>708</cp:revision>
  <dcterms:created xsi:type="dcterms:W3CDTF">2023-12-29T15:38:00Z</dcterms:created>
  <dcterms:modified xsi:type="dcterms:W3CDTF">2026-05-15T23:11:00Z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8352d5ced4ae399b0ea02cc843d0c0be05cc344dffcdb6b1505359bef80f644b</vt:lpwstr>
  </property>
  <property fmtid="{D5CDD505-2E9C-101B-9397-08002B2CF9AE}" pid="3" name="ContentTypeId">
    <vt:lpwstr>0x01010049732656F677C04A952D7D2E4D47CC0F</vt:lpwstr>
  </property>
  <property fmtid="{D5CDD505-2E9C-101B-9397-08002B2CF9AE}" pid="4" name="MediaServiceImageTags">
    <vt:lpwstr/>
  </property>
  <property fmtid="{D5CDD505-2E9C-101B-9397-08002B2CF9AE}" pid="5" name="docLang">
    <vt:lpwstr>fr</vt:lpwstr>
  </property>
</Properties>
</file>